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CAB0F" w14:textId="36B6555E" w:rsidR="00821477" w:rsidRDefault="00821477" w:rsidP="00821477">
      <w:pPr>
        <w:rPr>
          <w:rStyle w:val="Wyrnieniedelikatne"/>
          <w:rFonts w:asciiTheme="minorHAnsi" w:hAnsiTheme="minorHAnsi"/>
          <w:i w:val="0"/>
          <w:iCs w:val="0"/>
          <w:color w:val="auto"/>
          <w:sz w:val="22"/>
        </w:rPr>
      </w:pPr>
    </w:p>
    <w:p w14:paraId="607AB737" w14:textId="77777777" w:rsidR="00AD18D2" w:rsidRPr="00FC49AC" w:rsidRDefault="00AD18D2" w:rsidP="00AD18D2">
      <w:pPr>
        <w:pStyle w:val="Nagwek2"/>
        <w:rPr>
          <w:lang w:val="pl-PL"/>
        </w:rPr>
      </w:pPr>
      <w:r w:rsidRPr="00FC49AC">
        <w:rPr>
          <w:lang w:val="pl-PL"/>
        </w:rPr>
        <w:t>Załącznik nr 1 – Formularz oferty</w:t>
      </w:r>
    </w:p>
    <w:p w14:paraId="5ED3A45A" w14:textId="77777777" w:rsidR="00AD18D2" w:rsidRDefault="00AD18D2" w:rsidP="00AD18D2">
      <w:pPr>
        <w:rPr>
          <w:rFonts w:asciiTheme="majorHAnsi" w:hAnsiTheme="majorHAnsi"/>
          <w:b/>
          <w:lang w:val="pl-PL"/>
        </w:rPr>
      </w:pPr>
    </w:p>
    <w:p w14:paraId="7854F5B2" w14:textId="77777777" w:rsidR="00AD18D2" w:rsidRPr="00FC49AC" w:rsidRDefault="00AD18D2" w:rsidP="00AD18D2">
      <w:pPr>
        <w:rPr>
          <w:rFonts w:asciiTheme="majorHAnsi" w:hAnsiTheme="majorHAnsi"/>
          <w:b/>
          <w:lang w:val="pl-PL"/>
        </w:rPr>
      </w:pPr>
    </w:p>
    <w:p w14:paraId="6E62A82B" w14:textId="77777777" w:rsidR="00AD18D2" w:rsidRPr="00791615" w:rsidRDefault="00AD18D2" w:rsidP="00AD18D2">
      <w:pPr>
        <w:jc w:val="center"/>
        <w:rPr>
          <w:rFonts w:eastAsia="Calibri" w:cstheme="minorHAnsi"/>
          <w:b/>
          <w:lang w:val="pl-PL"/>
        </w:rPr>
      </w:pPr>
      <w:r w:rsidRPr="00791615">
        <w:rPr>
          <w:rFonts w:eastAsia="Calibri" w:cstheme="minorHAnsi"/>
          <w:b/>
          <w:lang w:val="pl-PL"/>
        </w:rPr>
        <w:t>Formularz oferty (WZÓR)</w:t>
      </w:r>
    </w:p>
    <w:p w14:paraId="59DA7939" w14:textId="77777777" w:rsidR="00AD18D2" w:rsidRPr="00791615" w:rsidRDefault="00AD18D2" w:rsidP="00AD18D2">
      <w:pPr>
        <w:tabs>
          <w:tab w:val="left" w:pos="6000"/>
        </w:tabs>
        <w:jc w:val="both"/>
        <w:rPr>
          <w:rFonts w:cstheme="minorHAnsi"/>
          <w:lang w:val="pl-PL"/>
        </w:rPr>
      </w:pPr>
      <w:r w:rsidRPr="00791615">
        <w:rPr>
          <w:rFonts w:eastAsia="Calibri" w:cstheme="minorHAnsi"/>
          <w:lang w:val="pl-PL"/>
        </w:rPr>
        <w:t>………………………………..</w:t>
      </w:r>
      <w:r w:rsidRPr="00791615">
        <w:rPr>
          <w:rFonts w:eastAsia="Calibri" w:cstheme="minorHAnsi"/>
          <w:lang w:val="pl-PL"/>
        </w:rPr>
        <w:tab/>
        <w:t xml:space="preserve">                  ……………………………….</w:t>
      </w:r>
    </w:p>
    <w:p w14:paraId="2D69666F" w14:textId="77777777" w:rsidR="00AD18D2" w:rsidRPr="00791615" w:rsidRDefault="00AD18D2" w:rsidP="00AD18D2">
      <w:pPr>
        <w:tabs>
          <w:tab w:val="left" w:pos="6480"/>
        </w:tabs>
        <w:jc w:val="both"/>
        <w:rPr>
          <w:rFonts w:cstheme="minorHAnsi"/>
          <w:sz w:val="18"/>
          <w:szCs w:val="18"/>
          <w:lang w:val="pl-PL"/>
        </w:rPr>
      </w:pPr>
      <w:r w:rsidRPr="00791615">
        <w:rPr>
          <w:rFonts w:eastAsia="Calibri" w:cstheme="minorHAnsi"/>
          <w:lang w:val="pl-PL"/>
        </w:rPr>
        <w:t>………………………………..</w:t>
      </w:r>
      <w:r w:rsidRPr="00791615">
        <w:rPr>
          <w:rFonts w:eastAsia="Calibri" w:cstheme="minorHAnsi"/>
          <w:lang w:val="pl-PL"/>
        </w:rPr>
        <w:tab/>
        <w:t xml:space="preserve">               </w:t>
      </w:r>
      <w:r w:rsidRPr="00791615">
        <w:rPr>
          <w:rFonts w:eastAsia="Calibri" w:cstheme="minorHAnsi"/>
          <w:i/>
          <w:sz w:val="18"/>
          <w:szCs w:val="18"/>
          <w:lang w:val="pl-PL"/>
        </w:rPr>
        <w:t>(miejscowość i data)</w:t>
      </w:r>
    </w:p>
    <w:p w14:paraId="3F8B8B4A" w14:textId="77777777" w:rsidR="00AD18D2" w:rsidRPr="00791615" w:rsidRDefault="00AD18D2" w:rsidP="00AD18D2">
      <w:pPr>
        <w:jc w:val="both"/>
        <w:rPr>
          <w:rFonts w:cstheme="minorHAnsi"/>
          <w:lang w:val="pl-PL"/>
        </w:rPr>
      </w:pPr>
      <w:r w:rsidRPr="00791615">
        <w:rPr>
          <w:rFonts w:eastAsia="Calibri" w:cstheme="minorHAnsi"/>
          <w:lang w:val="pl-PL"/>
        </w:rPr>
        <w:t>………………………………..</w:t>
      </w:r>
    </w:p>
    <w:p w14:paraId="676B5CFD" w14:textId="77777777" w:rsidR="00AD18D2" w:rsidRPr="00791615" w:rsidRDefault="00AD18D2" w:rsidP="00AD18D2">
      <w:pPr>
        <w:jc w:val="both"/>
        <w:rPr>
          <w:rFonts w:cstheme="minorHAnsi"/>
          <w:lang w:val="pl-PL"/>
        </w:rPr>
      </w:pPr>
      <w:r w:rsidRPr="00791615">
        <w:rPr>
          <w:rFonts w:eastAsia="Calibri" w:cstheme="minorHAnsi"/>
          <w:lang w:val="pl-PL"/>
        </w:rPr>
        <w:t>………………………………...</w:t>
      </w:r>
    </w:p>
    <w:p w14:paraId="1CDB3E36" w14:textId="77777777" w:rsidR="00AD18D2" w:rsidRPr="00791615" w:rsidRDefault="00AD18D2" w:rsidP="00AD18D2">
      <w:pPr>
        <w:jc w:val="both"/>
        <w:rPr>
          <w:rFonts w:eastAsia="Calibri" w:cstheme="minorHAnsi"/>
          <w:i/>
          <w:sz w:val="18"/>
          <w:szCs w:val="18"/>
          <w:lang w:val="pl-PL"/>
        </w:rPr>
      </w:pPr>
      <w:r w:rsidRPr="00791615">
        <w:rPr>
          <w:rFonts w:eastAsia="Calibri" w:cstheme="minorHAnsi"/>
          <w:i/>
          <w:sz w:val="18"/>
          <w:szCs w:val="18"/>
          <w:lang w:val="pl-PL"/>
        </w:rPr>
        <w:t>(nazwa i adres Oferenta)</w:t>
      </w:r>
    </w:p>
    <w:p w14:paraId="21EE7177" w14:textId="77777777" w:rsidR="00AD18D2" w:rsidRPr="00FC49AC" w:rsidRDefault="00AD18D2" w:rsidP="00AD18D2">
      <w:pPr>
        <w:jc w:val="both"/>
        <w:rPr>
          <w:rFonts w:asciiTheme="majorHAnsi" w:hAnsiTheme="majorHAnsi"/>
          <w:lang w:val="pl-PL"/>
        </w:rPr>
      </w:pPr>
    </w:p>
    <w:p w14:paraId="53839F85" w14:textId="77777777" w:rsidR="00AD18D2" w:rsidRPr="003A701C" w:rsidRDefault="00AD18D2" w:rsidP="00AD18D2">
      <w:pPr>
        <w:spacing w:after="24" w:line="250" w:lineRule="auto"/>
        <w:jc w:val="both"/>
        <w:rPr>
          <w:rFonts w:cstheme="minorHAnsi"/>
          <w:bCs/>
          <w:lang w:val="pl-PL"/>
        </w:rPr>
      </w:pPr>
      <w:r w:rsidRPr="003A701C">
        <w:rPr>
          <w:rFonts w:eastAsia="Calibri" w:cstheme="minorHAnsi"/>
          <w:lang w:val="pl-PL"/>
        </w:rPr>
        <w:t>Oferta w postępowaniu o udzielenie zamówienia</w:t>
      </w:r>
      <w:r w:rsidRPr="003A701C">
        <w:rPr>
          <w:rFonts w:cstheme="minorHAnsi"/>
          <w:bCs/>
          <w:lang w:val="pl-PL"/>
        </w:rPr>
        <w:t xml:space="preserve"> prowadzone w trybie rozeznania rynku, w rozumieniu zapisów podrozdziału 9.3 Rozeznanie rynku, przedstawionych w Podręczniku dla Beneficjentów- Zasady Finansowania I Monitorowania Postępu Rzeczowego Projektu,  wydanego przez Agencję Badań Medycznych z dnia 31.05.2022 roku.</w:t>
      </w:r>
    </w:p>
    <w:p w14:paraId="7B8BA17B" w14:textId="77777777" w:rsidR="00AD18D2" w:rsidRPr="00AD18D2" w:rsidRDefault="00AD18D2" w:rsidP="00AD18D2">
      <w:pPr>
        <w:spacing w:after="0" w:line="360" w:lineRule="auto"/>
        <w:jc w:val="center"/>
        <w:rPr>
          <w:rFonts w:asciiTheme="majorHAnsi" w:hAnsiTheme="majorHAnsi"/>
          <w:b/>
          <w:sz w:val="24"/>
          <w:szCs w:val="24"/>
          <w:lang w:val="pl-PL"/>
        </w:rPr>
      </w:pPr>
    </w:p>
    <w:p w14:paraId="36BEE8AA" w14:textId="77777777" w:rsidR="00AD18D2" w:rsidRPr="00AD18D2" w:rsidRDefault="00AD18D2" w:rsidP="00AD18D2">
      <w:pPr>
        <w:spacing w:after="0"/>
        <w:contextualSpacing/>
        <w:jc w:val="center"/>
        <w:rPr>
          <w:rFonts w:cstheme="minorHAnsi"/>
          <w:bCs/>
          <w:sz w:val="24"/>
          <w:szCs w:val="24"/>
          <w:lang w:val="pl-PL"/>
        </w:rPr>
      </w:pPr>
    </w:p>
    <w:p w14:paraId="54F09AB2" w14:textId="77777777" w:rsidR="00AD18D2" w:rsidRPr="00AD18D2" w:rsidRDefault="00AD18D2" w:rsidP="00AD18D2">
      <w:pPr>
        <w:spacing w:after="0"/>
        <w:contextualSpacing/>
        <w:jc w:val="center"/>
        <w:rPr>
          <w:rFonts w:cstheme="minorHAnsi"/>
          <w:bCs/>
          <w:sz w:val="24"/>
          <w:szCs w:val="24"/>
          <w:lang w:val="pl-PL"/>
        </w:rPr>
      </w:pPr>
    </w:p>
    <w:p w14:paraId="4AF14007" w14:textId="266AC966" w:rsidR="00FC59F6" w:rsidRDefault="00AD18D2" w:rsidP="00FC59F6">
      <w:pPr>
        <w:spacing w:after="0"/>
        <w:contextualSpacing/>
        <w:jc w:val="center"/>
        <w:rPr>
          <w:b/>
          <w:sz w:val="24"/>
          <w:szCs w:val="24"/>
          <w:lang w:val="pl-PL"/>
        </w:rPr>
      </w:pPr>
      <w:r w:rsidRPr="00AD18D2">
        <w:rPr>
          <w:rFonts w:cstheme="minorHAnsi"/>
          <w:bCs/>
          <w:sz w:val="24"/>
          <w:szCs w:val="24"/>
          <w:lang w:val="pl-PL"/>
        </w:rPr>
        <w:t>Numer:</w:t>
      </w:r>
      <w:r w:rsidRPr="00AD18D2">
        <w:rPr>
          <w:rFonts w:asciiTheme="majorHAnsi" w:hAnsiTheme="majorHAnsi"/>
          <w:b/>
          <w:sz w:val="24"/>
          <w:szCs w:val="24"/>
          <w:lang w:val="pl-PL"/>
        </w:rPr>
        <w:t xml:space="preserve"> </w:t>
      </w:r>
      <w:r w:rsidR="00265A1F">
        <w:rPr>
          <w:b/>
          <w:sz w:val="24"/>
          <w:szCs w:val="24"/>
          <w:lang w:val="pl-PL"/>
        </w:rPr>
        <w:t>00</w:t>
      </w:r>
      <w:r w:rsidRPr="00AD18D2">
        <w:rPr>
          <w:b/>
          <w:sz w:val="24"/>
          <w:szCs w:val="24"/>
          <w:lang w:val="pl-PL"/>
        </w:rPr>
        <w:t>00</w:t>
      </w:r>
      <w:r w:rsidR="00265A1F">
        <w:rPr>
          <w:b/>
          <w:sz w:val="24"/>
          <w:szCs w:val="24"/>
          <w:lang w:val="pl-PL"/>
        </w:rPr>
        <w:t>7</w:t>
      </w:r>
      <w:r w:rsidRPr="00AD18D2">
        <w:rPr>
          <w:b/>
          <w:sz w:val="24"/>
          <w:szCs w:val="24"/>
          <w:lang w:val="pl-PL"/>
        </w:rPr>
        <w:t>/</w:t>
      </w:r>
      <w:r w:rsidR="00265A1F">
        <w:rPr>
          <w:b/>
          <w:sz w:val="24"/>
          <w:szCs w:val="24"/>
          <w:lang w:val="pl-PL"/>
        </w:rPr>
        <w:t>00</w:t>
      </w:r>
      <w:r w:rsidRPr="00AD18D2">
        <w:rPr>
          <w:b/>
          <w:sz w:val="24"/>
          <w:szCs w:val="24"/>
          <w:lang w:val="pl-PL"/>
        </w:rPr>
        <w:t>00</w:t>
      </w:r>
      <w:r w:rsidR="00265A1F">
        <w:rPr>
          <w:b/>
          <w:sz w:val="24"/>
          <w:szCs w:val="24"/>
          <w:lang w:val="pl-PL"/>
        </w:rPr>
        <w:t>8</w:t>
      </w:r>
      <w:r w:rsidRPr="00AD18D2">
        <w:rPr>
          <w:b/>
          <w:sz w:val="24"/>
          <w:szCs w:val="24"/>
          <w:lang w:val="pl-PL"/>
        </w:rPr>
        <w:t>_ABM_01/2023</w:t>
      </w:r>
    </w:p>
    <w:p w14:paraId="31A41E89" w14:textId="77777777" w:rsidR="00FC59F6" w:rsidRDefault="00FC59F6" w:rsidP="00FC59F6">
      <w:pPr>
        <w:spacing w:after="0"/>
        <w:contextualSpacing/>
        <w:jc w:val="center"/>
        <w:rPr>
          <w:b/>
          <w:sz w:val="24"/>
          <w:szCs w:val="24"/>
          <w:lang w:val="pl-PL"/>
        </w:rPr>
      </w:pPr>
    </w:p>
    <w:p w14:paraId="4BC689AA" w14:textId="24321D8B" w:rsidR="00FC59F6" w:rsidRPr="00FC59F6" w:rsidRDefault="00AD18D2" w:rsidP="00FC59F6">
      <w:pPr>
        <w:spacing w:after="0"/>
        <w:contextualSpacing/>
        <w:jc w:val="center"/>
        <w:rPr>
          <w:b/>
          <w:sz w:val="24"/>
          <w:szCs w:val="24"/>
          <w:lang w:val="pl-PL"/>
        </w:rPr>
      </w:pPr>
      <w:r w:rsidRPr="00AD18D2">
        <w:rPr>
          <w:rFonts w:eastAsia="Calibri" w:cstheme="minorHAnsi"/>
          <w:bCs/>
          <w:sz w:val="24"/>
          <w:szCs w:val="24"/>
          <w:lang w:val="pl-PL"/>
        </w:rPr>
        <w:t>Nazwa zamówienia</w:t>
      </w:r>
      <w:r w:rsidRPr="00AD18D2">
        <w:rPr>
          <w:rFonts w:eastAsia="Calibri" w:cstheme="minorHAnsi"/>
          <w:b/>
          <w:bCs/>
          <w:sz w:val="24"/>
          <w:szCs w:val="24"/>
          <w:lang w:val="pl-PL"/>
        </w:rPr>
        <w:t>:</w:t>
      </w:r>
      <w:r w:rsidRPr="00AD18D2">
        <w:rPr>
          <w:rFonts w:asciiTheme="majorHAnsi" w:hAnsiTheme="majorHAnsi"/>
          <w:b/>
          <w:bCs/>
          <w:sz w:val="24"/>
          <w:szCs w:val="24"/>
          <w:lang w:val="pl-PL"/>
        </w:rPr>
        <w:t xml:space="preserve"> </w:t>
      </w:r>
      <w:bookmarkStart w:id="0" w:name="_Hlk36112487"/>
      <w:bookmarkStart w:id="1" w:name="_Hlk45872924"/>
      <w:r w:rsidR="00FC59F6" w:rsidRPr="00FC59F6">
        <w:rPr>
          <w:rFonts w:cstheme="minorHAnsi"/>
          <w:b/>
          <w:sz w:val="24"/>
          <w:szCs w:val="24"/>
          <w:lang w:val="pl-PL"/>
        </w:rPr>
        <w:t>„Zakup i dostawa materiałów, odczynników i drobnego sprzętu</w:t>
      </w:r>
      <w:r w:rsidR="00FC59F6">
        <w:rPr>
          <w:rFonts w:cstheme="minorHAnsi"/>
          <w:b/>
          <w:sz w:val="24"/>
          <w:szCs w:val="24"/>
          <w:lang w:val="pl-PL"/>
        </w:rPr>
        <w:t xml:space="preserve"> </w:t>
      </w:r>
      <w:r w:rsidR="00FC59F6" w:rsidRPr="00FC59F6">
        <w:rPr>
          <w:rFonts w:cstheme="minorHAnsi"/>
          <w:b/>
          <w:sz w:val="24"/>
          <w:szCs w:val="24"/>
          <w:lang w:val="pl-PL"/>
        </w:rPr>
        <w:t>laboratoryjnego”</w:t>
      </w:r>
    </w:p>
    <w:p w14:paraId="1278B651" w14:textId="1A9C0D36" w:rsidR="00AD18D2" w:rsidRPr="00AD18D2" w:rsidRDefault="00AD18D2" w:rsidP="00AD18D2">
      <w:pPr>
        <w:rPr>
          <w:rFonts w:asciiTheme="majorHAnsi" w:hAnsiTheme="majorHAnsi"/>
          <w:b/>
          <w:bCs/>
          <w:sz w:val="24"/>
          <w:szCs w:val="24"/>
          <w:lang w:val="pl-PL"/>
        </w:rPr>
      </w:pPr>
    </w:p>
    <w:bookmarkEnd w:id="0"/>
    <w:bookmarkEnd w:id="1"/>
    <w:p w14:paraId="3BF70B28" w14:textId="77777777" w:rsidR="00AD18D2" w:rsidRPr="00791615" w:rsidRDefault="00AD18D2" w:rsidP="00AD18D2">
      <w:pPr>
        <w:spacing w:after="0" w:line="240" w:lineRule="auto"/>
        <w:jc w:val="both"/>
        <w:rPr>
          <w:rFonts w:cstheme="minorHAnsi"/>
          <w:lang w:val="pl-PL"/>
        </w:rPr>
      </w:pPr>
      <w:r w:rsidRPr="00791615">
        <w:rPr>
          <w:rFonts w:cstheme="minorHAnsi"/>
          <w:lang w:val="pl-PL"/>
        </w:rPr>
        <w:t>dla projektów:</w:t>
      </w:r>
    </w:p>
    <w:p w14:paraId="0F73CD2F" w14:textId="77777777" w:rsidR="00AD18D2" w:rsidRPr="00AD18D2" w:rsidRDefault="00AD18D2" w:rsidP="00AD18D2">
      <w:pPr>
        <w:spacing w:after="0" w:line="240" w:lineRule="auto"/>
        <w:jc w:val="both"/>
        <w:rPr>
          <w:rFonts w:cstheme="minorHAnsi"/>
          <w:lang w:val="pl-PL"/>
        </w:rPr>
      </w:pPr>
    </w:p>
    <w:p w14:paraId="68933AC5" w14:textId="77777777" w:rsidR="00AD18D2" w:rsidRPr="00AD18D2" w:rsidRDefault="00AD18D2" w:rsidP="00AD18D2">
      <w:pPr>
        <w:pStyle w:val="Akapitzlist"/>
        <w:numPr>
          <w:ilvl w:val="0"/>
          <w:numId w:val="25"/>
        </w:numPr>
        <w:spacing w:after="24" w:line="250" w:lineRule="auto"/>
        <w:rPr>
          <w:rFonts w:asciiTheme="minorHAnsi" w:hAnsiTheme="minorHAnsi" w:cstheme="minorHAnsi"/>
          <w:bCs/>
          <w:lang w:val="pl-PL"/>
        </w:rPr>
      </w:pPr>
      <w:r w:rsidRPr="00AD18D2">
        <w:rPr>
          <w:rFonts w:asciiTheme="minorHAnsi" w:hAnsiTheme="minorHAnsi" w:cstheme="minorHAnsi"/>
          <w:bCs/>
          <w:lang w:val="pl-PL"/>
        </w:rPr>
        <w:t xml:space="preserve">„A </w:t>
      </w:r>
      <w:proofErr w:type="spellStart"/>
      <w:r w:rsidRPr="00AD18D2">
        <w:rPr>
          <w:rFonts w:asciiTheme="minorHAnsi" w:hAnsiTheme="minorHAnsi" w:cstheme="minorHAnsi"/>
          <w:bCs/>
          <w:lang w:val="pl-PL"/>
        </w:rPr>
        <w:t>phase</w:t>
      </w:r>
      <w:proofErr w:type="spellEnd"/>
      <w:r w:rsidRPr="00AD18D2">
        <w:rPr>
          <w:rFonts w:asciiTheme="minorHAnsi" w:hAnsiTheme="minorHAnsi" w:cstheme="minorHAnsi"/>
          <w:bCs/>
          <w:lang w:val="pl-PL"/>
        </w:rPr>
        <w:t xml:space="preserve"> 1 </w:t>
      </w:r>
      <w:proofErr w:type="spellStart"/>
      <w:r w:rsidRPr="00AD18D2">
        <w:rPr>
          <w:rFonts w:asciiTheme="minorHAnsi" w:hAnsiTheme="minorHAnsi" w:cstheme="minorHAnsi"/>
          <w:bCs/>
          <w:lang w:val="pl-PL"/>
        </w:rPr>
        <w:t>study</w:t>
      </w:r>
      <w:proofErr w:type="spellEnd"/>
      <w:r w:rsidRPr="00AD18D2">
        <w:rPr>
          <w:rFonts w:asciiTheme="minorHAnsi" w:hAnsiTheme="minorHAnsi" w:cstheme="minorHAnsi"/>
          <w:bCs/>
          <w:lang w:val="pl-PL"/>
        </w:rPr>
        <w:t xml:space="preserve"> to </w:t>
      </w:r>
      <w:proofErr w:type="spellStart"/>
      <w:r w:rsidRPr="00AD18D2">
        <w:rPr>
          <w:rFonts w:asciiTheme="minorHAnsi" w:hAnsiTheme="minorHAnsi" w:cstheme="minorHAnsi"/>
          <w:bCs/>
          <w:lang w:val="pl-PL"/>
        </w:rPr>
        <w:t>investigate</w:t>
      </w:r>
      <w:proofErr w:type="spellEnd"/>
      <w:r w:rsidRPr="00AD18D2">
        <w:rPr>
          <w:rFonts w:asciiTheme="minorHAnsi" w:hAnsiTheme="minorHAnsi" w:cstheme="minorHAnsi"/>
          <w:bCs/>
          <w:lang w:val="pl-PL"/>
        </w:rPr>
        <w:t xml:space="preserve"> the </w:t>
      </w:r>
      <w:proofErr w:type="spellStart"/>
      <w:r w:rsidRPr="00AD18D2">
        <w:rPr>
          <w:rFonts w:asciiTheme="minorHAnsi" w:hAnsiTheme="minorHAnsi" w:cstheme="minorHAnsi"/>
          <w:bCs/>
          <w:lang w:val="pl-PL"/>
        </w:rPr>
        <w:t>safety</w:t>
      </w:r>
      <w:proofErr w:type="spellEnd"/>
      <w:r w:rsidRPr="00AD18D2">
        <w:rPr>
          <w:rFonts w:asciiTheme="minorHAnsi" w:hAnsiTheme="minorHAnsi" w:cstheme="minorHAnsi"/>
          <w:bCs/>
          <w:lang w:val="pl-PL"/>
        </w:rPr>
        <w:t xml:space="preserve">, </w:t>
      </w:r>
      <w:proofErr w:type="spellStart"/>
      <w:r w:rsidRPr="00AD18D2">
        <w:rPr>
          <w:rFonts w:asciiTheme="minorHAnsi" w:hAnsiTheme="minorHAnsi" w:cstheme="minorHAnsi"/>
          <w:bCs/>
          <w:lang w:val="pl-PL"/>
        </w:rPr>
        <w:t>tolerability</w:t>
      </w:r>
      <w:proofErr w:type="spellEnd"/>
      <w:r w:rsidRPr="00AD18D2">
        <w:rPr>
          <w:rFonts w:asciiTheme="minorHAnsi" w:hAnsiTheme="minorHAnsi" w:cstheme="minorHAnsi"/>
          <w:bCs/>
          <w:lang w:val="pl-PL"/>
        </w:rPr>
        <w:t xml:space="preserve"> and </w:t>
      </w:r>
      <w:proofErr w:type="spellStart"/>
      <w:r w:rsidRPr="00AD18D2">
        <w:rPr>
          <w:rFonts w:asciiTheme="minorHAnsi" w:hAnsiTheme="minorHAnsi" w:cstheme="minorHAnsi"/>
          <w:bCs/>
          <w:lang w:val="pl-PL"/>
        </w:rPr>
        <w:t>efficacy</w:t>
      </w:r>
      <w:proofErr w:type="spellEnd"/>
      <w:r w:rsidRPr="00AD18D2">
        <w:rPr>
          <w:rFonts w:asciiTheme="minorHAnsi" w:hAnsiTheme="minorHAnsi" w:cstheme="minorHAnsi"/>
          <w:bCs/>
          <w:lang w:val="pl-PL"/>
        </w:rPr>
        <w:t xml:space="preserve"> of </w:t>
      </w:r>
      <w:proofErr w:type="spellStart"/>
      <w:r w:rsidRPr="00AD18D2">
        <w:rPr>
          <w:rFonts w:asciiTheme="minorHAnsi" w:hAnsiTheme="minorHAnsi" w:cstheme="minorHAnsi"/>
          <w:bCs/>
          <w:lang w:val="pl-PL"/>
        </w:rPr>
        <w:t>bispecific</w:t>
      </w:r>
      <w:proofErr w:type="spellEnd"/>
      <w:r w:rsidRPr="00AD18D2">
        <w:rPr>
          <w:rFonts w:asciiTheme="minorHAnsi" w:hAnsiTheme="minorHAnsi" w:cstheme="minorHAnsi"/>
          <w:bCs/>
          <w:lang w:val="pl-PL"/>
        </w:rPr>
        <w:t xml:space="preserve"> </w:t>
      </w:r>
      <w:proofErr w:type="spellStart"/>
      <w:r w:rsidRPr="00AD18D2">
        <w:rPr>
          <w:rFonts w:asciiTheme="minorHAnsi" w:hAnsiTheme="minorHAnsi" w:cstheme="minorHAnsi"/>
          <w:bCs/>
          <w:lang w:val="pl-PL"/>
        </w:rPr>
        <w:t>compound</w:t>
      </w:r>
      <w:proofErr w:type="spellEnd"/>
      <w:r w:rsidRPr="00AD18D2">
        <w:rPr>
          <w:rFonts w:asciiTheme="minorHAnsi" w:hAnsiTheme="minorHAnsi" w:cstheme="minorHAnsi"/>
          <w:bCs/>
          <w:lang w:val="pl-PL"/>
        </w:rPr>
        <w:t xml:space="preserve"> in</w:t>
      </w:r>
      <w:r w:rsidRPr="00AD18D2">
        <w:rPr>
          <w:rFonts w:asciiTheme="minorHAnsi" w:hAnsiTheme="minorHAnsi" w:cstheme="minorHAnsi"/>
          <w:bCs/>
          <w:lang w:val="pl-PL"/>
        </w:rPr>
        <w:br/>
      </w:r>
      <w:proofErr w:type="spellStart"/>
      <w:r w:rsidRPr="00AD18D2">
        <w:rPr>
          <w:rFonts w:asciiTheme="minorHAnsi" w:hAnsiTheme="minorHAnsi" w:cstheme="minorHAnsi"/>
          <w:bCs/>
          <w:lang w:val="pl-PL"/>
        </w:rPr>
        <w:t>subjects</w:t>
      </w:r>
      <w:proofErr w:type="spellEnd"/>
      <w:r w:rsidRPr="00AD18D2">
        <w:rPr>
          <w:rFonts w:asciiTheme="minorHAnsi" w:hAnsiTheme="minorHAnsi" w:cstheme="minorHAnsi"/>
          <w:bCs/>
          <w:lang w:val="pl-PL"/>
        </w:rPr>
        <w:t xml:space="preserve"> with </w:t>
      </w:r>
      <w:proofErr w:type="spellStart"/>
      <w:r w:rsidRPr="00AD18D2">
        <w:rPr>
          <w:rFonts w:asciiTheme="minorHAnsi" w:hAnsiTheme="minorHAnsi" w:cstheme="minorHAnsi"/>
          <w:bCs/>
          <w:lang w:val="pl-PL"/>
        </w:rPr>
        <w:t>advanced</w:t>
      </w:r>
      <w:proofErr w:type="spellEnd"/>
      <w:r w:rsidRPr="00AD18D2">
        <w:rPr>
          <w:rFonts w:asciiTheme="minorHAnsi" w:hAnsiTheme="minorHAnsi" w:cstheme="minorHAnsi"/>
          <w:bCs/>
          <w:lang w:val="pl-PL"/>
        </w:rPr>
        <w:t xml:space="preserve"> solid </w:t>
      </w:r>
      <w:proofErr w:type="spellStart"/>
      <w:r w:rsidRPr="00AD18D2">
        <w:rPr>
          <w:rFonts w:asciiTheme="minorHAnsi" w:hAnsiTheme="minorHAnsi" w:cstheme="minorHAnsi"/>
          <w:bCs/>
          <w:lang w:val="pl-PL"/>
        </w:rPr>
        <w:t>tumors</w:t>
      </w:r>
      <w:proofErr w:type="spellEnd"/>
      <w:r w:rsidRPr="00AD18D2">
        <w:rPr>
          <w:rFonts w:asciiTheme="minorHAnsi" w:hAnsiTheme="minorHAnsi" w:cstheme="minorHAnsi"/>
          <w:bCs/>
          <w:lang w:val="pl-PL"/>
        </w:rPr>
        <w:t xml:space="preserve"> / Badanie kliniczne 1 fazy mające na celu zbadanie bezpieczeństwa, tolerancji i skuteczności bispecyficznego związku u pacjentów z zaawansowanymi guzami litymi”.</w:t>
      </w:r>
    </w:p>
    <w:p w14:paraId="73428855" w14:textId="77777777" w:rsidR="00AD18D2" w:rsidRPr="00AD18D2" w:rsidRDefault="00AD18D2" w:rsidP="00AD18D2">
      <w:pPr>
        <w:spacing w:after="24" w:line="250" w:lineRule="auto"/>
        <w:jc w:val="both"/>
        <w:rPr>
          <w:rFonts w:cstheme="minorHAnsi"/>
          <w:bCs/>
          <w:lang w:val="pl-PL"/>
        </w:rPr>
      </w:pPr>
    </w:p>
    <w:p w14:paraId="5A750CE1" w14:textId="77777777" w:rsidR="00AD18D2" w:rsidRPr="00AD18D2" w:rsidRDefault="00AD18D2" w:rsidP="00AD18D2">
      <w:pPr>
        <w:pStyle w:val="Akapitzlist"/>
        <w:numPr>
          <w:ilvl w:val="0"/>
          <w:numId w:val="25"/>
        </w:numPr>
        <w:spacing w:after="24" w:line="250" w:lineRule="auto"/>
        <w:rPr>
          <w:rFonts w:asciiTheme="minorHAnsi" w:hAnsiTheme="minorHAnsi" w:cstheme="minorHAnsi"/>
          <w:bCs/>
          <w:lang w:val="pl-PL"/>
        </w:rPr>
      </w:pPr>
      <w:r w:rsidRPr="00AD18D2">
        <w:rPr>
          <w:rFonts w:asciiTheme="minorHAnsi" w:hAnsiTheme="minorHAnsi" w:cstheme="minorHAnsi"/>
          <w:bCs/>
          <w:lang w:val="pl-PL"/>
        </w:rPr>
        <w:t>„</w:t>
      </w:r>
      <w:proofErr w:type="spellStart"/>
      <w:r w:rsidRPr="00AD18D2">
        <w:rPr>
          <w:rFonts w:asciiTheme="minorHAnsi" w:hAnsiTheme="minorHAnsi" w:cstheme="minorHAnsi"/>
          <w:bCs/>
          <w:lang w:val="pl-PL"/>
        </w:rPr>
        <w:t>Phase</w:t>
      </w:r>
      <w:proofErr w:type="spellEnd"/>
      <w:r w:rsidRPr="00AD18D2">
        <w:rPr>
          <w:rFonts w:asciiTheme="minorHAnsi" w:hAnsiTheme="minorHAnsi" w:cstheme="minorHAnsi"/>
          <w:bCs/>
          <w:lang w:val="pl-PL"/>
        </w:rPr>
        <w:t xml:space="preserve"> 1 </w:t>
      </w:r>
      <w:proofErr w:type="spellStart"/>
      <w:r w:rsidRPr="00AD18D2">
        <w:rPr>
          <w:rFonts w:asciiTheme="minorHAnsi" w:hAnsiTheme="minorHAnsi" w:cstheme="minorHAnsi"/>
          <w:bCs/>
          <w:lang w:val="pl-PL"/>
        </w:rPr>
        <w:t>study</w:t>
      </w:r>
      <w:proofErr w:type="spellEnd"/>
      <w:r w:rsidRPr="00AD18D2">
        <w:rPr>
          <w:rFonts w:asciiTheme="minorHAnsi" w:hAnsiTheme="minorHAnsi" w:cstheme="minorHAnsi"/>
          <w:bCs/>
          <w:lang w:val="pl-PL"/>
        </w:rPr>
        <w:t xml:space="preserve"> of </w:t>
      </w:r>
      <w:proofErr w:type="spellStart"/>
      <w:r w:rsidRPr="00AD18D2">
        <w:rPr>
          <w:rFonts w:asciiTheme="minorHAnsi" w:hAnsiTheme="minorHAnsi" w:cstheme="minorHAnsi"/>
          <w:bCs/>
          <w:lang w:val="pl-PL"/>
        </w:rPr>
        <w:t>first</w:t>
      </w:r>
      <w:proofErr w:type="spellEnd"/>
      <w:r w:rsidRPr="00AD18D2">
        <w:rPr>
          <w:rFonts w:asciiTheme="minorHAnsi" w:hAnsiTheme="minorHAnsi" w:cstheme="minorHAnsi"/>
          <w:bCs/>
          <w:lang w:val="pl-PL"/>
        </w:rPr>
        <w:t>-in-</w:t>
      </w:r>
      <w:proofErr w:type="spellStart"/>
      <w:r w:rsidRPr="00AD18D2">
        <w:rPr>
          <w:rFonts w:asciiTheme="minorHAnsi" w:hAnsiTheme="minorHAnsi" w:cstheme="minorHAnsi"/>
          <w:bCs/>
          <w:lang w:val="pl-PL"/>
        </w:rPr>
        <w:t>class</w:t>
      </w:r>
      <w:proofErr w:type="spellEnd"/>
      <w:r w:rsidRPr="00AD18D2">
        <w:rPr>
          <w:rFonts w:asciiTheme="minorHAnsi" w:hAnsiTheme="minorHAnsi" w:cstheme="minorHAnsi"/>
          <w:bCs/>
          <w:lang w:val="pl-PL"/>
        </w:rPr>
        <w:t xml:space="preserve"> </w:t>
      </w:r>
      <w:proofErr w:type="spellStart"/>
      <w:r w:rsidRPr="00AD18D2">
        <w:rPr>
          <w:rFonts w:asciiTheme="minorHAnsi" w:hAnsiTheme="minorHAnsi" w:cstheme="minorHAnsi"/>
          <w:bCs/>
          <w:lang w:val="pl-PL"/>
        </w:rPr>
        <w:t>bispecific</w:t>
      </w:r>
      <w:proofErr w:type="spellEnd"/>
      <w:r w:rsidRPr="00AD18D2">
        <w:rPr>
          <w:rFonts w:asciiTheme="minorHAnsi" w:hAnsiTheme="minorHAnsi" w:cstheme="minorHAnsi"/>
          <w:bCs/>
          <w:lang w:val="pl-PL"/>
        </w:rPr>
        <w:t xml:space="preserve"> ROR1xCD16 </w:t>
      </w:r>
      <w:proofErr w:type="spellStart"/>
      <w:r w:rsidRPr="00AD18D2">
        <w:rPr>
          <w:rFonts w:asciiTheme="minorHAnsi" w:hAnsiTheme="minorHAnsi" w:cstheme="minorHAnsi"/>
          <w:bCs/>
          <w:lang w:val="pl-PL"/>
        </w:rPr>
        <w:t>molecule</w:t>
      </w:r>
      <w:proofErr w:type="spellEnd"/>
      <w:r w:rsidRPr="00AD18D2">
        <w:rPr>
          <w:rFonts w:asciiTheme="minorHAnsi" w:hAnsiTheme="minorHAnsi" w:cstheme="minorHAnsi"/>
          <w:bCs/>
          <w:lang w:val="pl-PL"/>
        </w:rPr>
        <w:t xml:space="preserve"> in </w:t>
      </w:r>
      <w:proofErr w:type="spellStart"/>
      <w:r w:rsidRPr="00AD18D2">
        <w:rPr>
          <w:rFonts w:asciiTheme="minorHAnsi" w:hAnsiTheme="minorHAnsi" w:cstheme="minorHAnsi"/>
          <w:bCs/>
          <w:lang w:val="pl-PL"/>
        </w:rPr>
        <w:t>Patients</w:t>
      </w:r>
      <w:proofErr w:type="spellEnd"/>
      <w:r w:rsidRPr="00AD18D2">
        <w:rPr>
          <w:rFonts w:asciiTheme="minorHAnsi" w:hAnsiTheme="minorHAnsi" w:cstheme="minorHAnsi"/>
          <w:bCs/>
          <w:lang w:val="pl-PL"/>
        </w:rPr>
        <w:t xml:space="preserve"> with B-Cell</w:t>
      </w:r>
      <w:r w:rsidRPr="00AD18D2">
        <w:rPr>
          <w:rFonts w:asciiTheme="minorHAnsi" w:hAnsiTheme="minorHAnsi" w:cstheme="minorHAnsi"/>
          <w:bCs/>
          <w:lang w:val="pl-PL"/>
        </w:rPr>
        <w:br/>
      </w:r>
      <w:proofErr w:type="spellStart"/>
      <w:r w:rsidRPr="00AD18D2">
        <w:rPr>
          <w:rFonts w:asciiTheme="minorHAnsi" w:hAnsiTheme="minorHAnsi" w:cstheme="minorHAnsi"/>
          <w:bCs/>
          <w:lang w:val="pl-PL"/>
        </w:rPr>
        <w:t>Lymphoid</w:t>
      </w:r>
      <w:proofErr w:type="spellEnd"/>
      <w:r w:rsidRPr="00AD18D2">
        <w:rPr>
          <w:rFonts w:asciiTheme="minorHAnsi" w:hAnsiTheme="minorHAnsi" w:cstheme="minorHAnsi"/>
          <w:bCs/>
          <w:lang w:val="pl-PL"/>
        </w:rPr>
        <w:t xml:space="preserve"> </w:t>
      </w:r>
      <w:proofErr w:type="spellStart"/>
      <w:r w:rsidRPr="00AD18D2">
        <w:rPr>
          <w:rFonts w:asciiTheme="minorHAnsi" w:hAnsiTheme="minorHAnsi" w:cstheme="minorHAnsi"/>
          <w:bCs/>
          <w:lang w:val="pl-PL"/>
        </w:rPr>
        <w:t>Malignancies</w:t>
      </w:r>
      <w:proofErr w:type="spellEnd"/>
      <w:r w:rsidRPr="00AD18D2">
        <w:rPr>
          <w:rFonts w:asciiTheme="minorHAnsi" w:hAnsiTheme="minorHAnsi" w:cstheme="minorHAnsi"/>
          <w:bCs/>
          <w:lang w:val="pl-PL"/>
        </w:rPr>
        <w:t xml:space="preserve">/Badanie kliniczne 1 fazy, pierwszej w swojej klasie </w:t>
      </w:r>
      <w:proofErr w:type="spellStart"/>
      <w:r w:rsidRPr="00AD18D2">
        <w:rPr>
          <w:rFonts w:asciiTheme="minorHAnsi" w:hAnsiTheme="minorHAnsi" w:cstheme="minorHAnsi"/>
          <w:bCs/>
          <w:lang w:val="pl-PL"/>
        </w:rPr>
        <w:t>bispecyficznej</w:t>
      </w:r>
      <w:proofErr w:type="spellEnd"/>
      <w:r w:rsidRPr="00AD18D2">
        <w:rPr>
          <w:rFonts w:asciiTheme="minorHAnsi" w:hAnsiTheme="minorHAnsi" w:cstheme="minorHAnsi"/>
          <w:bCs/>
          <w:lang w:val="pl-PL"/>
        </w:rPr>
        <w:br/>
        <w:t>cząsteczki ROR1xCD16 u pacjentów z nowotworami limfoidalnymi z komórek B”.</w:t>
      </w:r>
    </w:p>
    <w:p w14:paraId="577BF212" w14:textId="77777777" w:rsidR="00AD18D2" w:rsidRDefault="00AD18D2" w:rsidP="00AD18D2">
      <w:pPr>
        <w:spacing w:after="0" w:line="240" w:lineRule="auto"/>
        <w:rPr>
          <w:rFonts w:asciiTheme="majorHAnsi" w:eastAsia="Calibri" w:hAnsiTheme="majorHAnsi" w:cs="Calibri"/>
          <w:lang w:val="pl-PL"/>
        </w:rPr>
      </w:pPr>
    </w:p>
    <w:p w14:paraId="490290AD" w14:textId="77777777" w:rsidR="00AD18D2" w:rsidRDefault="00AD18D2" w:rsidP="00AD18D2">
      <w:pPr>
        <w:spacing w:after="0" w:line="240" w:lineRule="auto"/>
        <w:rPr>
          <w:rFonts w:asciiTheme="majorHAnsi" w:eastAsia="Calibri" w:hAnsiTheme="majorHAnsi" w:cs="Calibri"/>
          <w:lang w:val="pl-PL"/>
        </w:rPr>
      </w:pPr>
    </w:p>
    <w:p w14:paraId="02752B85" w14:textId="77777777" w:rsidR="00AD18D2" w:rsidRDefault="00AD18D2" w:rsidP="00AD18D2">
      <w:pPr>
        <w:spacing w:after="0" w:line="240" w:lineRule="auto"/>
        <w:rPr>
          <w:rFonts w:asciiTheme="majorHAnsi" w:eastAsia="Calibri" w:hAnsiTheme="majorHAnsi" w:cs="Calibri"/>
          <w:lang w:val="pl-PL"/>
        </w:rPr>
      </w:pPr>
    </w:p>
    <w:p w14:paraId="64134BA8" w14:textId="77777777" w:rsidR="00AD18D2" w:rsidRDefault="00AD18D2" w:rsidP="00AD18D2">
      <w:pPr>
        <w:spacing w:after="0" w:line="240" w:lineRule="auto"/>
        <w:rPr>
          <w:rFonts w:asciiTheme="majorHAnsi" w:eastAsia="Calibri" w:hAnsiTheme="majorHAnsi" w:cs="Calibri"/>
          <w:lang w:val="pl-PL"/>
        </w:rPr>
      </w:pPr>
    </w:p>
    <w:p w14:paraId="686EEF0E" w14:textId="77777777" w:rsidR="00AD18D2" w:rsidRDefault="00AD18D2" w:rsidP="00AD18D2">
      <w:pPr>
        <w:spacing w:after="0" w:line="240" w:lineRule="auto"/>
        <w:rPr>
          <w:rFonts w:asciiTheme="majorHAnsi" w:eastAsia="Calibri" w:hAnsiTheme="majorHAnsi" w:cs="Calibri"/>
          <w:lang w:val="pl-PL"/>
        </w:rPr>
      </w:pPr>
    </w:p>
    <w:p w14:paraId="2228FD44" w14:textId="77777777" w:rsidR="00AD18D2" w:rsidRPr="00791615" w:rsidRDefault="00AD18D2" w:rsidP="00AD18D2">
      <w:pPr>
        <w:spacing w:after="0" w:line="240" w:lineRule="auto"/>
        <w:rPr>
          <w:rFonts w:cstheme="minorHAnsi"/>
          <w:lang w:val="pl-PL"/>
        </w:rPr>
      </w:pPr>
      <w:r w:rsidRPr="00791615">
        <w:rPr>
          <w:rFonts w:eastAsia="Calibri" w:cstheme="minorHAnsi"/>
          <w:lang w:val="pl-PL"/>
        </w:rPr>
        <w:lastRenderedPageBreak/>
        <w:t>My niżej podpisani:</w:t>
      </w:r>
    </w:p>
    <w:p w14:paraId="1988DA5E" w14:textId="77777777" w:rsidR="00AD18D2" w:rsidRPr="00791615" w:rsidRDefault="00AD18D2" w:rsidP="00AD18D2">
      <w:pPr>
        <w:tabs>
          <w:tab w:val="left" w:pos="9072"/>
        </w:tabs>
        <w:spacing w:after="120"/>
        <w:rPr>
          <w:rFonts w:eastAsia="Calibri" w:cstheme="minorHAnsi"/>
          <w:lang w:val="pl-PL"/>
        </w:rPr>
      </w:pPr>
      <w:r w:rsidRPr="00791615">
        <w:rPr>
          <w:rFonts w:eastAsia="Calibri" w:cstheme="minorHAnsi"/>
          <w:lang w:val="pl-PL"/>
        </w:rPr>
        <w:t>………………………</w:t>
      </w:r>
    </w:p>
    <w:p w14:paraId="322E189F" w14:textId="77777777" w:rsidR="00AD18D2" w:rsidRPr="00791615" w:rsidRDefault="00AD18D2" w:rsidP="00AD18D2">
      <w:pPr>
        <w:tabs>
          <w:tab w:val="left" w:pos="9072"/>
        </w:tabs>
        <w:spacing w:after="120"/>
        <w:rPr>
          <w:rFonts w:eastAsia="Calibri" w:cstheme="minorHAnsi"/>
          <w:lang w:val="pl-PL"/>
        </w:rPr>
      </w:pPr>
      <w:r w:rsidRPr="00791615">
        <w:rPr>
          <w:rFonts w:eastAsia="Calibri" w:cstheme="minorHAnsi"/>
          <w:lang w:val="pl-PL"/>
        </w:rPr>
        <w:t>………………………</w:t>
      </w:r>
    </w:p>
    <w:p w14:paraId="2D7368C0" w14:textId="77777777" w:rsidR="00AD18D2" w:rsidRPr="00791615" w:rsidRDefault="00AD18D2" w:rsidP="00AD18D2">
      <w:pPr>
        <w:tabs>
          <w:tab w:val="left" w:pos="9072"/>
        </w:tabs>
        <w:spacing w:after="120"/>
        <w:rPr>
          <w:rFonts w:eastAsia="Calibri" w:cstheme="minorHAnsi"/>
          <w:lang w:val="pl-PL"/>
        </w:rPr>
      </w:pPr>
      <w:r w:rsidRPr="00791615">
        <w:rPr>
          <w:rFonts w:eastAsia="Calibri" w:cstheme="minorHAnsi"/>
          <w:lang w:val="pl-PL"/>
        </w:rPr>
        <w:t>………………………</w:t>
      </w:r>
      <w:r w:rsidRPr="00791615">
        <w:rPr>
          <w:rFonts w:eastAsia="Calibri" w:cstheme="minorHAnsi"/>
          <w:lang w:val="pl-PL"/>
        </w:rPr>
        <w:tab/>
      </w:r>
    </w:p>
    <w:p w14:paraId="3F865130" w14:textId="77777777" w:rsidR="00AD18D2" w:rsidRPr="00791615" w:rsidRDefault="00AD18D2" w:rsidP="00AD18D2">
      <w:pPr>
        <w:tabs>
          <w:tab w:val="left" w:pos="9072"/>
        </w:tabs>
        <w:spacing w:after="120"/>
        <w:rPr>
          <w:rFonts w:cstheme="minorHAnsi"/>
          <w:lang w:val="pl-PL"/>
        </w:rPr>
      </w:pPr>
      <w:r w:rsidRPr="00791615">
        <w:rPr>
          <w:rFonts w:eastAsia="Calibri" w:cstheme="minorHAnsi"/>
          <w:lang w:val="pl-PL"/>
        </w:rPr>
        <w:t>działając w imieniu i na rzecz:</w:t>
      </w:r>
    </w:p>
    <w:p w14:paraId="1EE56433" w14:textId="77777777" w:rsidR="00AD18D2" w:rsidRPr="00791615" w:rsidRDefault="00AD18D2" w:rsidP="00AD18D2">
      <w:pPr>
        <w:tabs>
          <w:tab w:val="left" w:pos="9072"/>
        </w:tabs>
        <w:spacing w:after="120"/>
        <w:rPr>
          <w:rFonts w:eastAsia="Calibri" w:cstheme="minorHAnsi"/>
          <w:lang w:val="pl-PL"/>
        </w:rPr>
      </w:pPr>
    </w:p>
    <w:p w14:paraId="6141B01F" w14:textId="77777777" w:rsidR="00AD18D2" w:rsidRPr="00791615" w:rsidRDefault="00AD18D2" w:rsidP="00AD18D2">
      <w:pPr>
        <w:tabs>
          <w:tab w:val="left" w:pos="9072"/>
        </w:tabs>
        <w:spacing w:after="120"/>
        <w:rPr>
          <w:rFonts w:eastAsia="Calibri" w:cstheme="minorHAnsi"/>
          <w:lang w:val="pl-PL"/>
        </w:rPr>
      </w:pPr>
      <w:r w:rsidRPr="00791615">
        <w:rPr>
          <w:rFonts w:eastAsia="Calibri" w:cstheme="minorHAnsi"/>
          <w:lang w:val="pl-PL"/>
        </w:rPr>
        <w:t>………………..</w:t>
      </w:r>
    </w:p>
    <w:p w14:paraId="300E8CEC" w14:textId="77777777" w:rsidR="00AD18D2" w:rsidRPr="00791615" w:rsidRDefault="00AD18D2" w:rsidP="00AD18D2">
      <w:pPr>
        <w:tabs>
          <w:tab w:val="left" w:pos="9072"/>
        </w:tabs>
        <w:spacing w:after="120"/>
        <w:rPr>
          <w:rFonts w:cstheme="minorHAnsi"/>
          <w:lang w:val="pl-PL"/>
        </w:rPr>
      </w:pPr>
      <w:r w:rsidRPr="00791615">
        <w:rPr>
          <w:rFonts w:eastAsia="Calibri" w:cstheme="minorHAnsi"/>
          <w:i/>
          <w:lang w:val="pl-PL"/>
        </w:rPr>
        <w:t>(nazwa (firma) dokładny adres Oferenta/Oferentów); w przypadku składania oferty przez podmioty występujące wspólnie podać nazwy (firmy) i dokładne adresy wszystkich podmiotów składających wspólną ofertę)</w:t>
      </w:r>
    </w:p>
    <w:p w14:paraId="394116A5" w14:textId="77777777" w:rsidR="00AD18D2" w:rsidRPr="00AD18D2" w:rsidRDefault="00AD18D2" w:rsidP="00AD18D2">
      <w:pPr>
        <w:spacing w:after="24" w:line="250" w:lineRule="auto"/>
        <w:jc w:val="both"/>
        <w:rPr>
          <w:rFonts w:cstheme="minorHAnsi"/>
          <w:bCs/>
          <w:lang w:val="pl-PL"/>
        </w:rPr>
      </w:pPr>
    </w:p>
    <w:p w14:paraId="110E9AC6" w14:textId="0F7E8FE6" w:rsidR="00AD18D2" w:rsidRPr="00AD18D2" w:rsidRDefault="00AD18D2" w:rsidP="00AD18D2">
      <w:pPr>
        <w:pStyle w:val="Akapitzlist"/>
        <w:numPr>
          <w:ilvl w:val="0"/>
          <w:numId w:val="27"/>
        </w:numPr>
        <w:spacing w:after="24" w:line="250" w:lineRule="auto"/>
        <w:rPr>
          <w:rFonts w:asciiTheme="minorHAnsi" w:hAnsiTheme="minorHAnsi" w:cstheme="minorHAnsi"/>
          <w:bCs/>
          <w:lang w:val="pl-PL"/>
        </w:rPr>
      </w:pPr>
      <w:r w:rsidRPr="00AD18D2">
        <w:rPr>
          <w:rFonts w:asciiTheme="minorHAnsi" w:hAnsiTheme="minorHAnsi" w:cstheme="minorHAnsi"/>
          <w:b/>
          <w:lang w:val="pl-PL"/>
        </w:rPr>
        <w:t>SKŁADAMY OFERTĘ</w:t>
      </w:r>
      <w:r w:rsidRPr="00AD18D2">
        <w:rPr>
          <w:rFonts w:asciiTheme="minorHAnsi" w:hAnsiTheme="minorHAnsi" w:cstheme="minorHAnsi"/>
          <w:bCs/>
          <w:lang w:val="pl-PL"/>
        </w:rPr>
        <w:t xml:space="preserve"> na wykonanie przedmiotu zamówienia i oferujemy ceny jednostkowe netto (PLN) oraz ceny końcowe netto (PLN) po przemnożeniu cen jednostkowych netto przez planowaną ilość do zamówienia dla każdej pozycji zgodnie z poniższą tabelą:</w:t>
      </w:r>
    </w:p>
    <w:tbl>
      <w:tblPr>
        <w:tblW w:w="50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3766"/>
        <w:gridCol w:w="2416"/>
        <w:gridCol w:w="1287"/>
        <w:gridCol w:w="1018"/>
        <w:gridCol w:w="962"/>
      </w:tblGrid>
      <w:tr w:rsidR="00AD18D2" w:rsidRPr="00BD6C9F" w14:paraId="6118C0F4" w14:textId="77777777" w:rsidTr="00BE0FC6">
        <w:trPr>
          <w:trHeight w:val="1275"/>
        </w:trPr>
        <w:tc>
          <w:tcPr>
            <w:tcW w:w="234" w:type="pct"/>
            <w:shd w:val="clear" w:color="000000" w:fill="8EA9DB"/>
            <w:noWrap/>
            <w:vAlign w:val="center"/>
            <w:hideMark/>
          </w:tcPr>
          <w:p w14:paraId="785467CE" w14:textId="77777777" w:rsidR="00AD18D2" w:rsidRPr="005E498E" w:rsidRDefault="00AD18D2" w:rsidP="00BE0FC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L.p.</w:t>
            </w:r>
            <w:proofErr w:type="spellEnd"/>
          </w:p>
        </w:tc>
        <w:tc>
          <w:tcPr>
            <w:tcW w:w="1937" w:type="pct"/>
            <w:shd w:val="clear" w:color="000000" w:fill="8EA9DB"/>
            <w:vAlign w:val="center"/>
            <w:hideMark/>
          </w:tcPr>
          <w:p w14:paraId="591F4DC9" w14:textId="77777777" w:rsidR="00AD18D2" w:rsidRPr="005E498E" w:rsidRDefault="00AD18D2" w:rsidP="00BE0FC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 xml:space="preserve">Nazwa </w:t>
            </w: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produktu</w:t>
            </w:r>
            <w:proofErr w:type="spellEnd"/>
          </w:p>
        </w:tc>
        <w:tc>
          <w:tcPr>
            <w:tcW w:w="1146" w:type="pct"/>
            <w:shd w:val="clear" w:color="000000" w:fill="8EA9DB"/>
            <w:vAlign w:val="center"/>
            <w:hideMark/>
          </w:tcPr>
          <w:p w14:paraId="20F7ECEA" w14:textId="77777777" w:rsidR="00AD18D2" w:rsidRPr="005E498E" w:rsidRDefault="00AD18D2" w:rsidP="00BE0FC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Wielkość</w:t>
            </w:r>
            <w:proofErr w:type="spellEnd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opakowania</w:t>
            </w:r>
            <w:proofErr w:type="spellEnd"/>
          </w:p>
        </w:tc>
        <w:tc>
          <w:tcPr>
            <w:tcW w:w="673" w:type="pct"/>
            <w:shd w:val="clear" w:color="000000" w:fill="8EA9DB"/>
            <w:vAlign w:val="center"/>
            <w:hideMark/>
          </w:tcPr>
          <w:p w14:paraId="62489F21" w14:textId="77777777" w:rsidR="00AD18D2" w:rsidRPr="005E498E" w:rsidRDefault="00AD18D2" w:rsidP="00BE0FC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pl-PL"/>
              </w:rPr>
              <w:t>Oferowana cena jednostkowa netto (PLN)</w:t>
            </w:r>
          </w:p>
        </w:tc>
        <w:tc>
          <w:tcPr>
            <w:tcW w:w="518" w:type="pct"/>
            <w:shd w:val="clear" w:color="000000" w:fill="8EA9DB"/>
            <w:vAlign w:val="center"/>
            <w:hideMark/>
          </w:tcPr>
          <w:p w14:paraId="170D91D4" w14:textId="77777777" w:rsidR="00AD18D2" w:rsidRPr="005E498E" w:rsidRDefault="00AD18D2" w:rsidP="00BE0FC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Planowana</w:t>
            </w:r>
            <w:proofErr w:type="spellEnd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ilość</w:t>
            </w:r>
            <w:proofErr w:type="spellEnd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 xml:space="preserve"> do </w:t>
            </w: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zamówienia</w:t>
            </w:r>
            <w:proofErr w:type="spellEnd"/>
          </w:p>
        </w:tc>
        <w:tc>
          <w:tcPr>
            <w:tcW w:w="492" w:type="pct"/>
            <w:shd w:val="clear" w:color="000000" w:fill="8EA9DB"/>
            <w:vAlign w:val="center"/>
            <w:hideMark/>
          </w:tcPr>
          <w:p w14:paraId="7EA02783" w14:textId="77777777" w:rsidR="00AD18D2" w:rsidRPr="005E498E" w:rsidRDefault="00AD18D2" w:rsidP="00BE0FC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pl-PL"/>
              </w:rPr>
              <w:t xml:space="preserve"> Oferowana cena końcowa netto (PLN) </w:t>
            </w:r>
          </w:p>
        </w:tc>
      </w:tr>
      <w:tr w:rsidR="00AD18D2" w:rsidRPr="005E498E" w14:paraId="0813A55E" w14:textId="77777777" w:rsidTr="00BE0FC6">
        <w:trPr>
          <w:trHeight w:val="327"/>
        </w:trPr>
        <w:tc>
          <w:tcPr>
            <w:tcW w:w="234" w:type="pct"/>
            <w:shd w:val="clear" w:color="000000" w:fill="8EA9DB"/>
            <w:noWrap/>
            <w:vAlign w:val="center"/>
          </w:tcPr>
          <w:p w14:paraId="0DAF2DEE" w14:textId="77777777" w:rsidR="00AD18D2" w:rsidRPr="005E498E" w:rsidRDefault="00AD18D2" w:rsidP="00BE0FC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937" w:type="pct"/>
            <w:shd w:val="clear" w:color="000000" w:fill="8EA9DB"/>
            <w:vAlign w:val="center"/>
          </w:tcPr>
          <w:p w14:paraId="1481BC69" w14:textId="77777777" w:rsidR="00AD18D2" w:rsidRPr="005E498E" w:rsidRDefault="00AD18D2" w:rsidP="00BE0FC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146" w:type="pct"/>
            <w:shd w:val="clear" w:color="000000" w:fill="8EA9DB"/>
            <w:vAlign w:val="center"/>
          </w:tcPr>
          <w:p w14:paraId="5025BD6B" w14:textId="77777777" w:rsidR="00AD18D2" w:rsidRPr="005E498E" w:rsidRDefault="00AD18D2" w:rsidP="00BE0FC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673" w:type="pct"/>
            <w:shd w:val="clear" w:color="000000" w:fill="8EA9DB"/>
            <w:vAlign w:val="center"/>
          </w:tcPr>
          <w:p w14:paraId="52E09154" w14:textId="77777777" w:rsidR="00AD18D2" w:rsidRPr="005E498E" w:rsidRDefault="00AD18D2" w:rsidP="00BE0FC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pl-P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pl-PL"/>
              </w:rPr>
              <w:t>4</w:t>
            </w:r>
          </w:p>
        </w:tc>
        <w:tc>
          <w:tcPr>
            <w:tcW w:w="518" w:type="pct"/>
            <w:shd w:val="clear" w:color="000000" w:fill="8EA9DB"/>
            <w:vAlign w:val="center"/>
          </w:tcPr>
          <w:p w14:paraId="0C342D18" w14:textId="77777777" w:rsidR="00AD18D2" w:rsidRPr="005E498E" w:rsidRDefault="00AD18D2" w:rsidP="00BE0FC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92" w:type="pct"/>
            <w:shd w:val="clear" w:color="000000" w:fill="8EA9DB"/>
            <w:vAlign w:val="center"/>
          </w:tcPr>
          <w:p w14:paraId="48B2A292" w14:textId="77777777" w:rsidR="00AD18D2" w:rsidRPr="005E498E" w:rsidRDefault="00AD18D2" w:rsidP="00BE0FC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pl-P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pl-PL"/>
              </w:rPr>
              <w:t>6</w:t>
            </w:r>
          </w:p>
        </w:tc>
      </w:tr>
      <w:tr w:rsidR="00AD18D2" w:rsidRPr="00BD6C9F" w14:paraId="5F808E7A" w14:textId="77777777" w:rsidTr="00BE0FC6">
        <w:trPr>
          <w:trHeight w:val="300"/>
        </w:trPr>
        <w:tc>
          <w:tcPr>
            <w:tcW w:w="5000" w:type="pct"/>
            <w:gridSpan w:val="6"/>
            <w:shd w:val="clear" w:color="000000" w:fill="D0CECE"/>
            <w:vAlign w:val="bottom"/>
            <w:hideMark/>
          </w:tcPr>
          <w:p w14:paraId="74BBB0F5" w14:textId="77777777" w:rsidR="00AD18D2" w:rsidRPr="005E498E" w:rsidRDefault="00AD18D2" w:rsidP="00BE0FC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pl-PL"/>
              </w:rPr>
              <w:t>Pakiet 1 - Odczynniki, reagenty i substancje chemiczne</w:t>
            </w:r>
          </w:p>
        </w:tc>
      </w:tr>
      <w:tr w:rsidR="00AD18D2" w:rsidRPr="005E498E" w14:paraId="36C3677D" w14:textId="77777777" w:rsidTr="00BE0FC6">
        <w:trPr>
          <w:trHeight w:val="30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61E6D8A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37" w:type="pct"/>
            <w:shd w:val="clear" w:color="auto" w:fill="auto"/>
            <w:hideMark/>
          </w:tcPr>
          <w:p w14:paraId="70135670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Bufor PBS,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pH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7.4,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ThermoFisher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10010023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30E7EE9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500 mL/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4CB9D47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1019253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2FB4664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0303DB8B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0165EFC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937" w:type="pct"/>
            <w:shd w:val="clear" w:color="auto" w:fill="auto"/>
            <w:hideMark/>
          </w:tcPr>
          <w:p w14:paraId="3EAC0560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Wodorotlenek sodu, certyfikowany AR do analizy, granulki, spełnia specyfikację analityczną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Ph.Eur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., BP., produkt referencyjny  Fisher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Chemical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S/4920/60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6856FF2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 kg/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6C885BB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4632F9F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2CACFA1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0D214C7A" w14:textId="77777777" w:rsidTr="00BE0FC6">
        <w:trPr>
          <w:trHeight w:val="30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460A0F0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37" w:type="pct"/>
            <w:shd w:val="clear" w:color="auto" w:fill="auto"/>
            <w:hideMark/>
          </w:tcPr>
          <w:p w14:paraId="0AEF6DD8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Etanol czysty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Czda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96%,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Chempur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113964200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1E55A9F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 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5766794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11470E4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6DFC8FB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6A0A7D82" w14:textId="77777777" w:rsidTr="00BE0FC6">
        <w:trPr>
          <w:trHeight w:val="30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517F896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pct"/>
            <w:shd w:val="clear" w:color="auto" w:fill="auto"/>
            <w:hideMark/>
          </w:tcPr>
          <w:p w14:paraId="24C7579D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Medium DMEM F12,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Thermo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11320033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0E78ED0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500 mL/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502A6BA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0670C96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2FEB1ED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104C75FC" w14:textId="77777777" w:rsidTr="00BE0FC6">
        <w:trPr>
          <w:trHeight w:val="30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2F7DE3E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37" w:type="pct"/>
            <w:shd w:val="clear" w:color="auto" w:fill="auto"/>
            <w:hideMark/>
          </w:tcPr>
          <w:p w14:paraId="0B9D028B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Trypan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Blue roztwór 0.4%, produkt referencyjny  Sigma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Aldrich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T8154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2177380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100 mL/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75AC705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735E2AE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7EA1627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57A73538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605701E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37" w:type="pct"/>
            <w:shd w:val="clear" w:color="auto" w:fill="auto"/>
            <w:hideMark/>
          </w:tcPr>
          <w:p w14:paraId="04F13EC9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Bufor PBS w tabletkach,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pH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końcowe 7.45, bez wapnia i magnezu, produkt referencyjny  A-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Biotech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E404-100TABS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3602512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100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tabletek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11F01E7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43CE424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5AD27A3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6A57799D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44B189BF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37" w:type="pct"/>
            <w:shd w:val="clear" w:color="auto" w:fill="auto"/>
            <w:hideMark/>
          </w:tcPr>
          <w:p w14:paraId="69FE4D82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HEPES roztwór (1 M,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pH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7.0-7.6,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sterylny-filtrowany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, zdatny do hodowli komórkowych), produkt referencyjny  Sigma-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Aldrich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H0887-100ML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5BF06E5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100 mL/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31C69C1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2B5FAC1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105A115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00F9F68E" w14:textId="77777777" w:rsidTr="00BE0FC6">
        <w:trPr>
          <w:trHeight w:val="30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38E15B6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37" w:type="pct"/>
            <w:shd w:val="clear" w:color="auto" w:fill="auto"/>
            <w:hideMark/>
          </w:tcPr>
          <w:p w14:paraId="387CFA7A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L-Histydyna, produkt referencyjny  Sigma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Aldrich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H8000-100G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2DA1F5A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100 g/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395A17F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5056CBE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2CD84C7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115BEDAA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1074551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937" w:type="pct"/>
            <w:shd w:val="clear" w:color="auto" w:fill="auto"/>
            <w:hideMark/>
          </w:tcPr>
          <w:p w14:paraId="59F13357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Ksylen (mieszanina izomerów), czystość ≥97 %, do histologii,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Roth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9713,3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154B69B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2.5 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09241A4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4910EC7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294D30F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1F17BA8E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0EB9514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37" w:type="pct"/>
            <w:shd w:val="clear" w:color="auto" w:fill="auto"/>
            <w:hideMark/>
          </w:tcPr>
          <w:p w14:paraId="766ECA74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Glicerol bezwodny do biologii molekularnej. czystość min 99.5%, produkt referencyjny  A-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Biotech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A2926.2500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1359CBE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 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76F0889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04B474E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19F675F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42183C94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6C5C93C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937" w:type="pct"/>
            <w:shd w:val="clear" w:color="auto" w:fill="auto"/>
            <w:hideMark/>
          </w:tcPr>
          <w:p w14:paraId="369F24D9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di-potasu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wodorofosforan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roztwór 1M (K2HPO4),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Chempur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817420216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1255589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 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6F34AF2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53309FF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0B75D27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44EFC599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36D8E4B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lastRenderedPageBreak/>
              <w:t>12</w:t>
            </w:r>
          </w:p>
        </w:tc>
        <w:tc>
          <w:tcPr>
            <w:tcW w:w="1937" w:type="pct"/>
            <w:shd w:val="clear" w:color="auto" w:fill="auto"/>
            <w:hideMark/>
          </w:tcPr>
          <w:p w14:paraId="39CA157F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di-potasu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wodorofosforan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roztwór 1M, mianowany, (K2HPO4),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Chempur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817420215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18A76FA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 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6A72E3D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549C3D5F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08EB462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0B07A586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3D7C609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937" w:type="pct"/>
            <w:shd w:val="clear" w:color="auto" w:fill="auto"/>
            <w:hideMark/>
          </w:tcPr>
          <w:p w14:paraId="67924ACF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DMEM, z podwyższoną glukozą, medium,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Thermo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11965084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724CCBC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 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07317BD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1067A62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735E7DA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1E8170AB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3F65B32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937" w:type="pct"/>
            <w:shd w:val="clear" w:color="auto" w:fill="auto"/>
            <w:hideMark/>
          </w:tcPr>
          <w:p w14:paraId="3B970F8D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DPBS bufor, bez wapnia i magnezu, 1x,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ThermoFisher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14190250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2D3C5E0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 x 500 mL/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7FF0092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369C42D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23BCD69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1CC93783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66CC15B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937" w:type="pct"/>
            <w:shd w:val="clear" w:color="auto" w:fill="auto"/>
            <w:hideMark/>
          </w:tcPr>
          <w:p w14:paraId="3E6A76F5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DPBS bufor, bez wapnia i magnezu, 1x,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Thermo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Scientific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14190136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15626E8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 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7C37A6A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7E0164E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1688E51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5A14D597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6E63711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937" w:type="pct"/>
            <w:shd w:val="clear" w:color="auto" w:fill="auto"/>
            <w:hideMark/>
          </w:tcPr>
          <w:p w14:paraId="77F714D0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Penicylina-Streptomycyna (10,000 U/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mL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),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Gibco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15140122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5CE6611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100 mL/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0D271D4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309BCF1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64638C9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09320C3E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6C52FB2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937" w:type="pct"/>
            <w:shd w:val="clear" w:color="auto" w:fill="auto"/>
            <w:hideMark/>
          </w:tcPr>
          <w:p w14:paraId="467A5705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RPMI 1640 (medium) z czerwienią fenolową, bez HEPES, L-glutaminy,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Thermo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Fisher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Scientific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21870084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5E692FD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 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045DEAF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220C73C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52C275E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35B91367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600C5A8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937" w:type="pct"/>
            <w:shd w:val="clear" w:color="auto" w:fill="auto"/>
            <w:hideMark/>
          </w:tcPr>
          <w:p w14:paraId="54F9A2C4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Suplement alternatywny L-glutaminy, 200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mM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dipeptyd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L-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alanylo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-L-glutamina w 0,85% NaCl, produkt referencyjny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GlutaMAX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™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Supplement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Gibco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35050-061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07E61C1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100 mL/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21D12F0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7105AC4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9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01AF1B5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78064D87" w14:textId="77777777" w:rsidTr="00BE0FC6">
        <w:trPr>
          <w:trHeight w:val="765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182A29B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937" w:type="pct"/>
            <w:shd w:val="clear" w:color="auto" w:fill="auto"/>
            <w:hideMark/>
          </w:tcPr>
          <w:p w14:paraId="249027E8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IMDM, medium do hodowli komórek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ssaczych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suplementowane stabilną glukozą, z czerwienią, bez a-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thioglicerolu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i bez b-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mercaptoetanolu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Thermo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Fisher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Scientific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31980048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4957A68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10x500 mL/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429B77AF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614B3FB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1ED8A38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3A380141" w14:textId="77777777" w:rsidTr="00BE0FC6">
        <w:trPr>
          <w:trHeight w:val="765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24D92BE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937" w:type="pct"/>
            <w:shd w:val="clear" w:color="auto" w:fill="auto"/>
            <w:hideMark/>
          </w:tcPr>
          <w:p w14:paraId="3A7714EA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FBS, płodowa surowica bydlęca, inaktywowana termicznie, pochodzące spoza USA, sterylizowana przez filtrację, odpowiednia do hodowli komórkowych, produkt referencyjny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Fetal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Bovine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Serum Sigma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F9665-500ML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056A2B7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500 mL/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5512B25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494FED2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7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1A4A94B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3C4F9870" w14:textId="77777777" w:rsidTr="00BE0FC6">
        <w:trPr>
          <w:trHeight w:val="765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1194ED1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937" w:type="pct"/>
            <w:shd w:val="clear" w:color="auto" w:fill="auto"/>
            <w:hideMark/>
          </w:tcPr>
          <w:p w14:paraId="1959247D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Pirogroniań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sodu, roztwór 100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mM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, sterylizowany przez filtrację, hemoglobina,≤25 mg/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dL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odpowiednia do hodowli komórkowych,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Merck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/ Sigma-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Aldrich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S8636-100ML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0BD996A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100 mL/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3575EDFF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08381B3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6B79D79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75DC0338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5497D48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937" w:type="pct"/>
            <w:shd w:val="clear" w:color="auto" w:fill="auto"/>
            <w:hideMark/>
          </w:tcPr>
          <w:p w14:paraId="5FC1490F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Akutaza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roztwór w PBS do oddzielania komórek, produkt referencyjny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Accutase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Stemcell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7922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151CB49F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500 mL/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0949E80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7356BA6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61397F7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2EC39A41" w14:textId="77777777" w:rsidTr="00BE0FC6">
        <w:trPr>
          <w:trHeight w:val="765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1474796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937" w:type="pct"/>
            <w:shd w:val="clear" w:color="auto" w:fill="auto"/>
            <w:hideMark/>
          </w:tcPr>
          <w:p w14:paraId="53611F6E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DAB, 3,3'diaminobenzydyna, zestaw substratów do barwienia IHC przy użyciu enzymu HRP / peroksydazy do detekcji. Stabilny do 6 godzin po zmieszaniu obu składników., produkt referencyjny DAB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Substrate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Kit (ab64238)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Abcam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AB64238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4FFFAAB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60 mL/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1E44C33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4F02BAB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36C1401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4ECFE92E" w14:textId="77777777" w:rsidTr="00BE0FC6">
        <w:trPr>
          <w:trHeight w:val="300"/>
        </w:trPr>
        <w:tc>
          <w:tcPr>
            <w:tcW w:w="5000" w:type="pct"/>
            <w:gridSpan w:val="6"/>
            <w:shd w:val="clear" w:color="000000" w:fill="D0CECE"/>
            <w:vAlign w:val="bottom"/>
            <w:hideMark/>
          </w:tcPr>
          <w:p w14:paraId="21016D6E" w14:textId="77777777" w:rsidR="00AD18D2" w:rsidRPr="005E498E" w:rsidRDefault="00AD18D2" w:rsidP="00BE0FC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Pakiet</w:t>
            </w:r>
            <w:proofErr w:type="spellEnd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 xml:space="preserve"> 2 - </w:t>
            </w: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Materiały</w:t>
            </w:r>
            <w:proofErr w:type="spellEnd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 xml:space="preserve"> BHP</w:t>
            </w:r>
          </w:p>
        </w:tc>
      </w:tr>
      <w:tr w:rsidR="00AD18D2" w:rsidRPr="005E498E" w14:paraId="39985DFD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193169D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937" w:type="pct"/>
            <w:shd w:val="clear" w:color="auto" w:fill="auto"/>
            <w:hideMark/>
          </w:tcPr>
          <w:p w14:paraId="17B65F09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Laboratoryjny środek do czyszczenia szkła, bez EDTA i NTA, produkt referencyjny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deconex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® VWR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DECO518000.00-K05W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4A688E6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 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282BA66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2D9AFACF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2D949EAF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7F809F3E" w14:textId="77777777" w:rsidTr="00BE0FC6">
        <w:trPr>
          <w:trHeight w:val="765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255A988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937" w:type="pct"/>
            <w:shd w:val="clear" w:color="auto" w:fill="auto"/>
            <w:hideMark/>
          </w:tcPr>
          <w:p w14:paraId="1F99BF1F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Uniwersalny płyn dezynfekujący do rąk, powierzchni i sprzętu na bazie alkoholu etylowego. Etanol 70% z dodatkiem propan-2-olu(6,0g/100g) i propan-1-olu(0,7g/100g)., produkt referencyjny Line-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Antybakteria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70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Linegal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LL-0001.2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6845C07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8 kg/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56F52B2F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16868C6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42C44B1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5D1EF24D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046A061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937" w:type="pct"/>
            <w:shd w:val="clear" w:color="auto" w:fill="auto"/>
            <w:hideMark/>
          </w:tcPr>
          <w:p w14:paraId="72783781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Maska ochronna FFP3 z zaworem oddechowym 5-warstw biała 10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produkt referencyjny  ICE4MED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OPH-FFP3-WHITE-A10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08F654F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6D25457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49E5DA1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11ED714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415F1DCF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0742617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937" w:type="pct"/>
            <w:shd w:val="clear" w:color="auto" w:fill="auto"/>
            <w:hideMark/>
          </w:tcPr>
          <w:p w14:paraId="18A1145B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Zarękawniki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przewiewne z włókna SMS (typ b),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Bionovo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B-0926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7696948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100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09CD55C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2560F05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12F0F7C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396BCB17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790759B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937" w:type="pct"/>
            <w:shd w:val="clear" w:color="auto" w:fill="auto"/>
            <w:hideMark/>
          </w:tcPr>
          <w:p w14:paraId="2A0A1202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Ochraniacze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fizelinowe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na buty, produkt referencyjny  ICE4MED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OSL-BN-M-FIZ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5F619DAF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100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 (50 par)/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3EEB1CF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5CC1FF4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196B035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069590D3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775B0AD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lastRenderedPageBreak/>
              <w:t>29</w:t>
            </w:r>
          </w:p>
        </w:tc>
        <w:tc>
          <w:tcPr>
            <w:tcW w:w="1937" w:type="pct"/>
            <w:shd w:val="clear" w:color="auto" w:fill="auto"/>
            <w:hideMark/>
          </w:tcPr>
          <w:p w14:paraId="7ABAEF7B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Fartuchy flizelinowe jednorazowe, produkt referencyjny  ICE4MED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W247100250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70822FC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100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4D6ED28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2F8EA58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0E7055B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126C5C50" w14:textId="77777777" w:rsidTr="00BE0FC6">
        <w:trPr>
          <w:trHeight w:val="300"/>
        </w:trPr>
        <w:tc>
          <w:tcPr>
            <w:tcW w:w="5000" w:type="pct"/>
            <w:gridSpan w:val="6"/>
            <w:shd w:val="clear" w:color="000000" w:fill="D0CECE"/>
            <w:vAlign w:val="bottom"/>
            <w:hideMark/>
          </w:tcPr>
          <w:p w14:paraId="32E1905F" w14:textId="77777777" w:rsidR="00AD18D2" w:rsidRPr="005E498E" w:rsidRDefault="00AD18D2" w:rsidP="00BE0FC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Pakiet</w:t>
            </w:r>
            <w:proofErr w:type="spellEnd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 xml:space="preserve"> 3 - </w:t>
            </w: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Materiały</w:t>
            </w:r>
            <w:proofErr w:type="spellEnd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 xml:space="preserve"> BHP</w:t>
            </w:r>
          </w:p>
        </w:tc>
      </w:tr>
      <w:tr w:rsidR="00AD18D2" w:rsidRPr="005E498E" w14:paraId="1D35D518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621E2DB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937" w:type="pct"/>
            <w:shd w:val="clear" w:color="auto" w:fill="auto"/>
            <w:hideMark/>
          </w:tcPr>
          <w:p w14:paraId="3ACBEE31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Rękawiczki laboratoryjne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nitrilowe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S, produkt referencyjny  TH.THGEYER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7696900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3C7D903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200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pudełko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381158B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0C85C8D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0377925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17089E08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353CCA1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937" w:type="pct"/>
            <w:shd w:val="clear" w:color="auto" w:fill="auto"/>
            <w:hideMark/>
          </w:tcPr>
          <w:p w14:paraId="7822B6EA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Rękawiczki laboratoryjne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nitrilowe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XS, produkt referencyjny  TH.THGEYER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7696904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66D01CE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200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pudełko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58F29BE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6E546ED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382C501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12BFCCAD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40A3441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937" w:type="pct"/>
            <w:shd w:val="clear" w:color="auto" w:fill="auto"/>
            <w:hideMark/>
          </w:tcPr>
          <w:p w14:paraId="52770BA1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Rękawiczki laboratoryjne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nitrilowe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M, produkt referencyjny  TH.THGEYER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7696904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3C05F5F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200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pudełko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4BB9830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26E3B6C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08E6A11F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3FB94D37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631BB4F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937" w:type="pct"/>
            <w:shd w:val="clear" w:color="auto" w:fill="auto"/>
            <w:hideMark/>
          </w:tcPr>
          <w:p w14:paraId="38FADA80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Rękawiczki laboratoryjne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nitrilowe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L, produkt referencyjny  TH.THGEYER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7696904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0A9D27C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200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pudełko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4A0B0D5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250C014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589AA50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5BAD446F" w14:textId="77777777" w:rsidTr="00BE0FC6">
        <w:trPr>
          <w:trHeight w:val="300"/>
        </w:trPr>
        <w:tc>
          <w:tcPr>
            <w:tcW w:w="5000" w:type="pct"/>
            <w:gridSpan w:val="6"/>
            <w:shd w:val="clear" w:color="000000" w:fill="D0CECE"/>
            <w:vAlign w:val="bottom"/>
            <w:hideMark/>
          </w:tcPr>
          <w:p w14:paraId="42D40AC0" w14:textId="77777777" w:rsidR="00AD18D2" w:rsidRPr="005E498E" w:rsidRDefault="00AD18D2" w:rsidP="00BE0FC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Pakiet</w:t>
            </w:r>
            <w:proofErr w:type="spellEnd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 xml:space="preserve"> 4 - </w:t>
            </w: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Laboratoryjne</w:t>
            </w:r>
            <w:proofErr w:type="spellEnd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materiały</w:t>
            </w:r>
            <w:proofErr w:type="spellEnd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zużywalne</w:t>
            </w:r>
            <w:proofErr w:type="spellEnd"/>
          </w:p>
        </w:tc>
      </w:tr>
      <w:tr w:rsidR="00AD18D2" w:rsidRPr="005E498E" w14:paraId="7BD07346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21274A9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937" w:type="pct"/>
            <w:shd w:val="clear" w:color="auto" w:fill="auto"/>
            <w:hideMark/>
          </w:tcPr>
          <w:p w14:paraId="7B663F46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Kolumny do usuwania barwników i biotyny, 0,5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mL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produkt referencyjny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Zeba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Dye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and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Biotin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Removal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Columns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0.5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mL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Thermo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Scientific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A44297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1C96634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2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worki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po 25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506A942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23C23FF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6E1D79A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6A1483C9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06E3377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937" w:type="pct"/>
            <w:shd w:val="clear" w:color="auto" w:fill="auto"/>
            <w:hideMark/>
          </w:tcPr>
          <w:p w14:paraId="55D2E35C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96-dołkowe płytki polistyrenowe, czarne, produkt referencyjny Nunc™ F96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MicroWell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™ Black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Polystyrene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Plate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Thermo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Scientific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237107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16691D3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160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599168F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3A74C43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2C984ED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6EDE5F30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3010AA6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937" w:type="pct"/>
            <w:shd w:val="clear" w:color="auto" w:fill="auto"/>
            <w:hideMark/>
          </w:tcPr>
          <w:p w14:paraId="0A654ED1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Rynienka na odczynnik do pipetowania 100ml,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Bionovo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B-0379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6B8D59E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50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28BED2A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3BA5161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474CF84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51017CD8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63F69DA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937" w:type="pct"/>
            <w:shd w:val="clear" w:color="auto" w:fill="auto"/>
            <w:hideMark/>
          </w:tcPr>
          <w:p w14:paraId="070A50F5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Woda do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wstrzykiwań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do hodowli komórkowych, produkt referencyjny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Water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For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Injection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(WFI) for Cell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Culture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Gibco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A1287301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31D0793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500 mL/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25C6B48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53097E4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2E3F648F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24DB51BD" w14:textId="77777777" w:rsidTr="00BE0FC6">
        <w:trPr>
          <w:trHeight w:val="765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411F3B7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937" w:type="pct"/>
            <w:shd w:val="clear" w:color="auto" w:fill="auto"/>
            <w:hideMark/>
          </w:tcPr>
          <w:p w14:paraId="66392BA1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Komory do liczenia komórek do użytku z automatycznym licznikiem komórek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Countess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. 75 mm x 25 mm x 1,8 mm; głębokość komory = 100 µm., produkt referencyjny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Countess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™ Cell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Counting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Chamber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Slides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Invitrogen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C10283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3A4BB2C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50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0517513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6A9396A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3B075F2F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39E0F870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0CDB73F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937" w:type="pct"/>
            <w:shd w:val="clear" w:color="auto" w:fill="auto"/>
            <w:hideMark/>
          </w:tcPr>
          <w:p w14:paraId="59FC75F6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Luna Cell Counting slides,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referencyjny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Logos</w:t>
            </w:r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Biosystems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inc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Luna cat# L12001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lub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równoważny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hideMark/>
          </w:tcPr>
          <w:p w14:paraId="4546572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50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368A458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7199A45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8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2E42206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2B3F4F5F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06A7BA4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937" w:type="pct"/>
            <w:shd w:val="clear" w:color="auto" w:fill="auto"/>
            <w:hideMark/>
          </w:tcPr>
          <w:p w14:paraId="6BA2FF1A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Końcówki do pipet 1250 ul. sterylne w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stackach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produkt referencyjny  THGEYER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7695877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67216E3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10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pudełek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x 96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088D67C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33D3218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45BAD30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343AD65D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36D4CB7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937" w:type="pct"/>
            <w:shd w:val="clear" w:color="auto" w:fill="auto"/>
            <w:hideMark/>
          </w:tcPr>
          <w:p w14:paraId="1C8DCFC0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System uzupełniania tipsów do pipet, produkt referencyjny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Tips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Reload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System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Labsolute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7695892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0767AB7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10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wkładów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x 96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2F2A400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02E7758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0493C6B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7B04C401" w14:textId="77777777" w:rsidTr="00BE0FC6">
        <w:trPr>
          <w:trHeight w:val="30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503E78A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937" w:type="pct"/>
            <w:shd w:val="clear" w:color="auto" w:fill="auto"/>
            <w:hideMark/>
          </w:tcPr>
          <w:p w14:paraId="07A694B1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Eppendorfki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2.0ml,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Sarstedt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72.691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1CA2FE2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500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33FCEC5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0902CA9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4B22398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5BB6DEA1" w14:textId="77777777" w:rsidTr="00BE0FC6">
        <w:trPr>
          <w:trHeight w:val="30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00E058C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937" w:type="pct"/>
            <w:shd w:val="clear" w:color="auto" w:fill="auto"/>
            <w:hideMark/>
          </w:tcPr>
          <w:p w14:paraId="39BA4187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Krioprobówki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2mL,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Sarstedt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72.694.217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3970A83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250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31F238E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347E81A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7440242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771FC70D" w14:textId="77777777" w:rsidTr="00BE0FC6">
        <w:trPr>
          <w:trHeight w:val="30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11879BD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937" w:type="pct"/>
            <w:shd w:val="clear" w:color="auto" w:fill="auto"/>
            <w:hideMark/>
          </w:tcPr>
          <w:p w14:paraId="1A720FF3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Eppendorfki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1.5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mL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Sarstedt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72.690.001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24DAA16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500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726E311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085D852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06C9647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57DD2F62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192422C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937" w:type="pct"/>
            <w:shd w:val="clear" w:color="auto" w:fill="auto"/>
            <w:hideMark/>
          </w:tcPr>
          <w:p w14:paraId="1A57EDAA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Probówka do PCR 0.2mL z płaskim wieczkiem, produkt referencyjny  CHEMLAND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02-63100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3A45486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1000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0EF799B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4BD0FCD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2B7F90A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7E250417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5B6F9ED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937" w:type="pct"/>
            <w:shd w:val="clear" w:color="auto" w:fill="auto"/>
            <w:hideMark/>
          </w:tcPr>
          <w:p w14:paraId="642D6895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Sterylny filtr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strzykawkowy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o średnicy 25mm i porach 0.2 µm. hydrofilowy PES, produkt referencyjny 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Chemland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SFPES025022S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3D120B1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7840984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611F69C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0D2922B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12DB5BBE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6D1AE91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937" w:type="pct"/>
            <w:shd w:val="clear" w:color="auto" w:fill="auto"/>
            <w:hideMark/>
          </w:tcPr>
          <w:p w14:paraId="3C6D894D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Sterylny filtr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strzykawkowy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o średnicy 25 mm i porach 0.45 µm. hydrofilowy PES,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Chemland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SFPES025045S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5139166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161C650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5A5D671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4C4875C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6BEE8570" w14:textId="77777777" w:rsidTr="00BE0FC6">
        <w:trPr>
          <w:trHeight w:val="765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045B329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lastRenderedPageBreak/>
              <w:t>48</w:t>
            </w:r>
          </w:p>
        </w:tc>
        <w:tc>
          <w:tcPr>
            <w:tcW w:w="1937" w:type="pct"/>
            <w:shd w:val="clear" w:color="auto" w:fill="auto"/>
            <w:hideMark/>
          </w:tcPr>
          <w:p w14:paraId="39B05E90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Membrana filtracyjna o średnicy 47mm, średnicy porów 0,22µm, hydrofilowy PES, przeznaczona do filtracji mediów komórkowych, buforów i różnych roztworów wodnych.,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Chemland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MFPES047022 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3E288B6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100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34781CF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7EFC454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2EFAF0A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751BE738" w14:textId="77777777" w:rsidTr="00BE0FC6">
        <w:trPr>
          <w:trHeight w:val="765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38820CE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937" w:type="pct"/>
            <w:shd w:val="clear" w:color="auto" w:fill="auto"/>
            <w:hideMark/>
          </w:tcPr>
          <w:p w14:paraId="7036C805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Membrana filtracyjna o średnicy 47mm, średnicy porów 0,45µm, hydrofilowy PES, przeznaczona do filtracji mediów komórkowych, buforów i różnych roztworów wodnych.,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Chemland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SFPES025045S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00A4658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3DD87DE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3563032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327CB44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79BD351D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4A8245B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937" w:type="pct"/>
            <w:shd w:val="clear" w:color="auto" w:fill="auto"/>
            <w:hideMark/>
          </w:tcPr>
          <w:p w14:paraId="02B9F07A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Filtr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nabutelkowy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, 500mL, 0.45µm,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referencyjny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500ml Rapid-Flow Bottle Top Filter. 0.45µm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Th.GEYER</w:t>
            </w:r>
            <w:proofErr w:type="spellEnd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cat# 7697226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lub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równoważny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hideMark/>
          </w:tcPr>
          <w:p w14:paraId="324B2E1F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24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09351EC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55EA75A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1EB0A52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211E5AA0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6AAB993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937" w:type="pct"/>
            <w:shd w:val="clear" w:color="auto" w:fill="auto"/>
            <w:hideMark/>
          </w:tcPr>
          <w:p w14:paraId="54219A3D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Taśma do drukarki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Brady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. Szerokość 4,33 in., produkt referencyjny B30 Series R6400 Halogen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Free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Printer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Ribbon, Black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Brady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Labelmarket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143118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2826E60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7753B2D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6101F96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23CA40A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661B545B" w14:textId="77777777" w:rsidTr="00BE0FC6">
        <w:trPr>
          <w:trHeight w:val="765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2487627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937" w:type="pct"/>
            <w:shd w:val="clear" w:color="auto" w:fill="auto"/>
            <w:hideMark/>
          </w:tcPr>
          <w:p w14:paraId="78D8A3B3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Etykiety poliestrowe na taśmie do drukarki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Brady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chemoodporne, mrozoodporne., produkt referencyjny B33 Series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Polyester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Chemical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Resistant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Laboratory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Labels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Brady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Labelmarket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143063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2A0D06A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50C4516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1673295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5B04E6E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172A18A8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41800D7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937" w:type="pct"/>
            <w:shd w:val="clear" w:color="auto" w:fill="auto"/>
            <w:hideMark/>
          </w:tcPr>
          <w:p w14:paraId="6892337F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Filtr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strzykawkowy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, sterylny, o średnicy 33 mm i porach 0.22 µm. hydrofilowy PES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4BCE8D1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50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4E07922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137EEA7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06F59A3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528A8868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4500B55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937" w:type="pct"/>
            <w:shd w:val="clear" w:color="auto" w:fill="auto"/>
            <w:hideMark/>
          </w:tcPr>
          <w:p w14:paraId="473A331C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Filtr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strzykawkowy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, sterylny, o średnicy 33 mm i porach 0.45 µm. hydrofilowy PES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1EC784D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50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6740643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2C5103E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3B0F3C5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238DD2D3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279FDD7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937" w:type="pct"/>
            <w:shd w:val="clear" w:color="auto" w:fill="auto"/>
            <w:hideMark/>
          </w:tcPr>
          <w:p w14:paraId="3AFFF659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Filtr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strzykawkowy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sterylny, o średnicy 13 mm i porach 0.22 µm. hydrofilowy PVDF,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Chemland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SFPVDF013022S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089A7F3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100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2A0E198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79F5EF4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6AE9B9E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5B176B85" w14:textId="77777777" w:rsidTr="00BE0FC6">
        <w:trPr>
          <w:trHeight w:val="300"/>
        </w:trPr>
        <w:tc>
          <w:tcPr>
            <w:tcW w:w="5000" w:type="pct"/>
            <w:gridSpan w:val="6"/>
            <w:shd w:val="clear" w:color="000000" w:fill="D0CECE"/>
            <w:vAlign w:val="bottom"/>
            <w:hideMark/>
          </w:tcPr>
          <w:p w14:paraId="12DD9E87" w14:textId="77777777" w:rsidR="00AD18D2" w:rsidRPr="005E498E" w:rsidRDefault="00AD18D2" w:rsidP="00BE0FC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Pakiet</w:t>
            </w:r>
            <w:proofErr w:type="spellEnd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 xml:space="preserve"> 5 - </w:t>
            </w: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Laboratoryjne</w:t>
            </w:r>
            <w:proofErr w:type="spellEnd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materiały</w:t>
            </w:r>
            <w:proofErr w:type="spellEnd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zużywalne</w:t>
            </w:r>
            <w:proofErr w:type="spellEnd"/>
          </w:p>
        </w:tc>
      </w:tr>
      <w:tr w:rsidR="00AD18D2" w:rsidRPr="005E498E" w14:paraId="1C87D6EA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2C84BC4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937" w:type="pct"/>
            <w:shd w:val="clear" w:color="auto" w:fill="auto"/>
            <w:hideMark/>
          </w:tcPr>
          <w:p w14:paraId="7B3816BB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Pipety serologiczne 25 ml. sterylne. pakowane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pojedyńczo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produkt referencyjny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Googlab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 G33280011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31CCF87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200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1F6418A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5E11FC4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7308328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7EF9F11F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224C8F6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937" w:type="pct"/>
            <w:shd w:val="clear" w:color="auto" w:fill="auto"/>
            <w:hideMark/>
          </w:tcPr>
          <w:p w14:paraId="6E250A79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Pipety serologiczne 10 ml. sterylne. pakowane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pojedyńczo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Labsolute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7695553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1E0FB16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200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5B168AF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0ADE4D4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0D472F9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043CD32C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55A42BB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58</w:t>
            </w:r>
          </w:p>
        </w:tc>
        <w:tc>
          <w:tcPr>
            <w:tcW w:w="1937" w:type="pct"/>
            <w:shd w:val="clear" w:color="auto" w:fill="auto"/>
            <w:hideMark/>
          </w:tcPr>
          <w:p w14:paraId="162E1C9F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Pipety serologiczne 5 ml. sterylne. pakowane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pojedyńczo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Googlab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G33260011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020CAD0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4x50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3B56679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7CCFFBD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51FD79F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69AC52A8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2C7DFBA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937" w:type="pct"/>
            <w:shd w:val="clear" w:color="auto" w:fill="auto"/>
            <w:hideMark/>
          </w:tcPr>
          <w:p w14:paraId="782CFAA1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Probówka wirówkowa typu "falkon", 50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mL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sterylna,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apirogenna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Th.GEYER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7696720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7097EA1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300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0EFBB0D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68BC357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175D199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45471F67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12EBE0D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937" w:type="pct"/>
            <w:shd w:val="clear" w:color="auto" w:fill="auto"/>
            <w:hideMark/>
          </w:tcPr>
          <w:p w14:paraId="7E1D1122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Probówka wirówkowa typu "falkon", 15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mL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sterylna,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apirogenna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Th.THGEYER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7696843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3C2749A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500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4A42434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6B1C7F1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3F44964F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24C52243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548C8FE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937" w:type="pct"/>
            <w:shd w:val="clear" w:color="auto" w:fill="auto"/>
            <w:hideMark/>
          </w:tcPr>
          <w:p w14:paraId="2F7A6B50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Kolumienki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odsalające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, 7K MWCO, 75uL,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referencyjny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Zeba™ Micro Spin Desalting Columns, 7K MWCO, 75 µL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ThermoFisher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cat# 89878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lub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równoważny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hideMark/>
          </w:tcPr>
          <w:p w14:paraId="0673AB5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50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1E80E2D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518A97A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4CE9148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27EAC901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39C0260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62</w:t>
            </w:r>
          </w:p>
        </w:tc>
        <w:tc>
          <w:tcPr>
            <w:tcW w:w="1937" w:type="pct"/>
            <w:shd w:val="clear" w:color="auto" w:fill="auto"/>
            <w:hideMark/>
          </w:tcPr>
          <w:p w14:paraId="1B80A607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Kolumienki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odsalające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, 7K MWCO, 2mL,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referencyjny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Zeba™ Spin Desalting Columns, 7K MWCO, 2 mL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Thermo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Scientific cat# 89889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lub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równoważny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hideMark/>
          </w:tcPr>
          <w:p w14:paraId="316E243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5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696F813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75BCAF6F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62A325B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046A8073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752DF7F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63</w:t>
            </w:r>
          </w:p>
        </w:tc>
        <w:tc>
          <w:tcPr>
            <w:tcW w:w="1937" w:type="pct"/>
            <w:shd w:val="clear" w:color="auto" w:fill="auto"/>
            <w:hideMark/>
          </w:tcPr>
          <w:p w14:paraId="7F8DA473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Kolumienki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odsalające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, 7K MWCO, 0.5mL,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referencyjny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Zeba™ Spin Desalting Columns, 7K MWCO, 0.5 mL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Thermo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Scientific cat# 89882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lub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równoważny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hideMark/>
          </w:tcPr>
          <w:p w14:paraId="77EAD02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25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063F61A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4892DBA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45024DA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576399F6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04CE81C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64</w:t>
            </w:r>
          </w:p>
        </w:tc>
        <w:tc>
          <w:tcPr>
            <w:tcW w:w="1937" w:type="pct"/>
            <w:shd w:val="clear" w:color="auto" w:fill="auto"/>
            <w:hideMark/>
          </w:tcPr>
          <w:p w14:paraId="0154E259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Filtr na strzykawkę, 33mm, 0.22um, PVDF, niskie wiązanie białka, sterylny, zaaprobowany przez FDA, produkt referencyjny  Sigma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Aldrich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(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Millipore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)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SLGVM33RS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307C0EE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50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225491F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2170216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65BE7A3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230CC8A7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23164BD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lastRenderedPageBreak/>
              <w:t>65</w:t>
            </w:r>
          </w:p>
        </w:tc>
        <w:tc>
          <w:tcPr>
            <w:tcW w:w="1937" w:type="pct"/>
            <w:shd w:val="clear" w:color="auto" w:fill="auto"/>
            <w:hideMark/>
          </w:tcPr>
          <w:p w14:paraId="2967FF93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Filtr na strzykawkę, 33mm, 0.22um, PES, niskie wiązanie białka, szybki przepływ, sterylny, zaaprobowany przez FDA, produkt referencyjny  Sigma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Aldrich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(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Millipore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)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SLGPM33RS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15C4720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50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2C578F9F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362DA42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0FFE1F8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7339BA36" w14:textId="77777777" w:rsidTr="00BE0FC6">
        <w:trPr>
          <w:trHeight w:val="765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3C7A682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937" w:type="pct"/>
            <w:shd w:val="clear" w:color="auto" w:fill="auto"/>
            <w:hideMark/>
          </w:tcPr>
          <w:p w14:paraId="3EF9ECC4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Filtr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wirówkowy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0,2 µm,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hydrofilowy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PTFE,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objętość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0,4 mL,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dł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. 45 mm,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śr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. 10.6 mm,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niesterylny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referencyjny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Ultrafree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-MC Centrifugal Filter 0.2 µm pore size, hydrophilic PTFE, 0.4 mL volume, non-sterile Millipore cat# UFC30LG25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lub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równoważny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hideMark/>
          </w:tcPr>
          <w:p w14:paraId="14FD042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25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49961E8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1F1E9F6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74D6E5C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4CDF0C17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08A9AF5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937" w:type="pct"/>
            <w:shd w:val="clear" w:color="auto" w:fill="auto"/>
            <w:hideMark/>
          </w:tcPr>
          <w:p w14:paraId="70B96577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Hydrofobowe filtry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Millex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– PTFE – 0.45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um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śr. membrany 50 mm,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Bionovo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B-1908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1376688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4095359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373602A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2E1092D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290810F5" w14:textId="77777777" w:rsidTr="00BE0FC6">
        <w:trPr>
          <w:trHeight w:val="30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23DFA61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937" w:type="pct"/>
            <w:shd w:val="clear" w:color="auto" w:fill="auto"/>
            <w:hideMark/>
          </w:tcPr>
          <w:p w14:paraId="55F3DB75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TSKgel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® G3000SWXL HPLC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Column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Merck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808541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0736F13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61CFCEE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7C412F2F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6BBC11E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693504A3" w14:textId="77777777" w:rsidTr="00BE0FC6">
        <w:trPr>
          <w:trHeight w:val="30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357F3D7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69</w:t>
            </w:r>
          </w:p>
        </w:tc>
        <w:tc>
          <w:tcPr>
            <w:tcW w:w="1937" w:type="pct"/>
            <w:shd w:val="clear" w:color="auto" w:fill="auto"/>
            <w:hideMark/>
          </w:tcPr>
          <w:p w14:paraId="6D664D2E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TSKgel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® SW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Type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Guard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Column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Merck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805371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08ABD21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42A7003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1BBF10C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0BF24B0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23134D0D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31FFCAC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937" w:type="pct"/>
            <w:shd w:val="clear" w:color="auto" w:fill="auto"/>
            <w:hideMark/>
          </w:tcPr>
          <w:p w14:paraId="3D137E9A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Etykietki typu THT-251-7425-2 kompatybilne z drukarką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Brady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5100i 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Brady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Labelmarket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121001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2FEC9DE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23729D7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7F0F529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09E14B5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5DD469C2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367FB16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937" w:type="pct"/>
            <w:shd w:val="clear" w:color="auto" w:fill="auto"/>
            <w:hideMark/>
          </w:tcPr>
          <w:p w14:paraId="5BC5B9C6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Etykietki typu THT-182-492-3 kompatybilne z drukarką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Brady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5100i 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Brady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Labelmarket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805920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4B74B65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578450D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0A1F3B0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6B274D7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3973A31B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38EA1DE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937" w:type="pct"/>
            <w:shd w:val="clear" w:color="auto" w:fill="auto"/>
            <w:hideMark/>
          </w:tcPr>
          <w:p w14:paraId="088A0C60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Kalka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termotransferowa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typu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Brady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IP R-6400HF, 60mm x 300m/O do drukarki IP/i5100,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Brady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Labelmarket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66236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3309701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0C1E7C4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08915ED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4BEF614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78CC60D6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2445132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73</w:t>
            </w:r>
          </w:p>
        </w:tc>
        <w:tc>
          <w:tcPr>
            <w:tcW w:w="1937" w:type="pct"/>
            <w:shd w:val="clear" w:color="auto" w:fill="auto"/>
            <w:hideMark/>
          </w:tcPr>
          <w:p w14:paraId="08FBCE68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Pipety serologiczne 50 ml., sterylne, pakowane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pojedyńczo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produkt referencyjny  TH.GEYER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7695555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3F2A111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100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4BDEB11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393CA45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667A319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5FAAD792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53ABF7C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937" w:type="pct"/>
            <w:shd w:val="clear" w:color="auto" w:fill="auto"/>
            <w:hideMark/>
          </w:tcPr>
          <w:p w14:paraId="074DD894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Końcówki kapilarne do pipet do nanoszenia próbek na żel do elektroforezy,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Th.GEYER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7624678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507A513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1000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7F8ADF0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0D9B224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137DE44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2472270D" w14:textId="77777777" w:rsidTr="00BE0FC6">
        <w:trPr>
          <w:trHeight w:val="30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381CF83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937" w:type="pct"/>
            <w:shd w:val="clear" w:color="auto" w:fill="auto"/>
            <w:hideMark/>
          </w:tcPr>
          <w:p w14:paraId="4A6A6F2E" w14:textId="77777777" w:rsidR="00AD18D2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Końcówki do pipet, zwykłe, 300ul,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Googlab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305016 lub produkt równoważny</w:t>
            </w:r>
          </w:p>
          <w:p w14:paraId="70380975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</w:p>
        </w:tc>
        <w:tc>
          <w:tcPr>
            <w:tcW w:w="1146" w:type="pct"/>
            <w:shd w:val="clear" w:color="auto" w:fill="auto"/>
            <w:noWrap/>
            <w:hideMark/>
          </w:tcPr>
          <w:p w14:paraId="30CFADD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10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pudełek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x 96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2A4DC18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0406A53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0DFC55BF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1DA3B318" w14:textId="77777777" w:rsidTr="00BE0FC6">
        <w:trPr>
          <w:trHeight w:val="300"/>
        </w:trPr>
        <w:tc>
          <w:tcPr>
            <w:tcW w:w="5000" w:type="pct"/>
            <w:gridSpan w:val="6"/>
            <w:shd w:val="clear" w:color="000000" w:fill="D0CECE"/>
            <w:vAlign w:val="bottom"/>
            <w:hideMark/>
          </w:tcPr>
          <w:p w14:paraId="4A50ED12" w14:textId="77777777" w:rsidR="00AD18D2" w:rsidRPr="005E498E" w:rsidRDefault="00AD18D2" w:rsidP="00BE0FC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Pakiet</w:t>
            </w:r>
            <w:proofErr w:type="spellEnd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 xml:space="preserve"> 6 - </w:t>
            </w: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Laboratoryjne</w:t>
            </w:r>
            <w:proofErr w:type="spellEnd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materiały</w:t>
            </w:r>
            <w:proofErr w:type="spellEnd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zużywalne</w:t>
            </w:r>
            <w:proofErr w:type="spellEnd"/>
          </w:p>
        </w:tc>
      </w:tr>
      <w:tr w:rsidR="00AD18D2" w:rsidRPr="005E498E" w14:paraId="06A71E13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2C1A543F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937" w:type="pct"/>
            <w:shd w:val="clear" w:color="auto" w:fill="auto"/>
            <w:hideMark/>
          </w:tcPr>
          <w:p w14:paraId="091EB507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Płytki 384, dołki z czarnego polipropylenu z płaskim dnem, 120 µl/dołek., produkt referencyjny Greiner 384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well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plates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polypropylene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Sigma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Aldrich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M1811-100EA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7A13939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100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5C124E6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45571FD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3A6D1AB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3EEC5199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543983D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937" w:type="pct"/>
            <w:shd w:val="clear" w:color="auto" w:fill="auto"/>
            <w:hideMark/>
          </w:tcPr>
          <w:p w14:paraId="3D8386C7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Rolka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parafilmu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o szerokości 100 mm i długości nie mniejszej niż 35 m, produkt referencyjny  TH.GEYER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PM996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79D6588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2F103EB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1D43BBF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4A8DD9E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5BD72113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0B0331A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937" w:type="pct"/>
            <w:shd w:val="clear" w:color="auto" w:fill="auto"/>
            <w:hideMark/>
          </w:tcPr>
          <w:p w14:paraId="149489B2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Rynienka na odczynnik do pipetowania 25ml,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Bionovo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B-0377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217323B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50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592E0A3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564A6E3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0073217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3A42D136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671CD01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937" w:type="pct"/>
            <w:shd w:val="clear" w:color="auto" w:fill="auto"/>
            <w:hideMark/>
          </w:tcPr>
          <w:p w14:paraId="5768B14A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Rynienka na odczynnik do pipetowania 50ml,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Bionovo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B-0378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66664C0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100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7D7FBB2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283C993F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37CFCEF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68EC55AF" w14:textId="77777777" w:rsidTr="00BE0FC6">
        <w:trPr>
          <w:trHeight w:val="765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3060E06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937" w:type="pct"/>
            <w:shd w:val="clear" w:color="auto" w:fill="auto"/>
            <w:hideMark/>
          </w:tcPr>
          <w:p w14:paraId="0F8DBCD1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Sterylna, jednorazowa górna część zestawu filtracyjnego do filtracji hodowli komórkowych, buforów o objętości 500ml, średnica porów 0.22µm,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Th.GEYER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7697222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4B9158E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24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220C212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4660DED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0D509EE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099A8FF8" w14:textId="77777777" w:rsidTr="00BE0FC6">
        <w:trPr>
          <w:trHeight w:val="102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4DA0180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81</w:t>
            </w:r>
          </w:p>
        </w:tc>
        <w:tc>
          <w:tcPr>
            <w:tcW w:w="1937" w:type="pct"/>
            <w:shd w:val="clear" w:color="auto" w:fill="auto"/>
            <w:hideMark/>
          </w:tcPr>
          <w:p w14:paraId="11C5BAC1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Zestaw filtrujący z filtrem i ekranem nośnym, z polipropylenu. Części zwilżane  odporne na rozpuszczalniki organiczne i bufory solne powszechnie stosowane w chromatografii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biomolekuł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z wyjątkiem 100% octanu etylu, 100% heksanu i 100%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tetrahydrofuranu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. , produkt referencyjny Online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filter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kit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Cytiva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18102711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699A302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zestaw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(10szt.)/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5B36A1F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59F11B8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11B937B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539E364B" w14:textId="77777777" w:rsidTr="00BE0FC6">
        <w:trPr>
          <w:trHeight w:val="765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0991CA9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82</w:t>
            </w:r>
          </w:p>
        </w:tc>
        <w:tc>
          <w:tcPr>
            <w:tcW w:w="1937" w:type="pct"/>
            <w:shd w:val="clear" w:color="auto" w:fill="auto"/>
            <w:hideMark/>
          </w:tcPr>
          <w:p w14:paraId="39154D0F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Butelka polistyrenowa do hodowli komórkowej, 30ml, 75cm2, szyjka pod kątem., produkt referencyjny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EasY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Flask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30ml/75cm2,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NonTreated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Angled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Neck Fisher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Scientific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10076901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013A024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100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29754E3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1447066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03CC672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72153366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7795CBBF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lastRenderedPageBreak/>
              <w:t>83</w:t>
            </w:r>
          </w:p>
        </w:tc>
        <w:tc>
          <w:tcPr>
            <w:tcW w:w="1937" w:type="pct"/>
            <w:shd w:val="clear" w:color="auto" w:fill="auto"/>
            <w:hideMark/>
          </w:tcPr>
          <w:p w14:paraId="48B66781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Końcówki z podwójnym filtrem. 2-20 µl. sterylne. wolne od nukleaz. inhibitorów PCR. endotoksyny i pirogenów. w statywie 96 sztuk,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Th.GEYER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7695882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18ADA94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10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pudełek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x 96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5944452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2B1E287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3F03064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3BF25EA7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3261CD3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84</w:t>
            </w:r>
          </w:p>
        </w:tc>
        <w:tc>
          <w:tcPr>
            <w:tcW w:w="1937" w:type="pct"/>
            <w:shd w:val="clear" w:color="auto" w:fill="auto"/>
            <w:hideMark/>
          </w:tcPr>
          <w:p w14:paraId="6D096B19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Końcówki z podwójnym filtrem.20-200 µl. sterylne. wolne od nukleaz. inhibitorów PCR. endotoksyny i pirogenów. w statywie 96 sztuk,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Th.GEYER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7695884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1D5E94E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10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pudełek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x 96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5083D88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6D15C49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7724057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3B1FB955" w14:textId="77777777" w:rsidTr="00BE0FC6">
        <w:trPr>
          <w:trHeight w:val="765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5C25FDF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1937" w:type="pct"/>
            <w:shd w:val="clear" w:color="auto" w:fill="auto"/>
            <w:hideMark/>
          </w:tcPr>
          <w:p w14:paraId="388CC9A4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Kolumny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LS do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separacji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komórek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kompatybilne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z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aparatami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MidiMACS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™ Separator,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QuadroMACS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™ Separator,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SuperMACS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™ II Separator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MultiMACS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Cell24 Separator.,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referencyjny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LS Columns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Miltenyi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cat# 130-042-401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lub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równoważny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hideMark/>
          </w:tcPr>
          <w:p w14:paraId="0C207B6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25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552B350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759E04C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4A29A80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59C4BBE3" w14:textId="77777777" w:rsidTr="00BE0FC6">
        <w:trPr>
          <w:trHeight w:val="765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4B15D2D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86</w:t>
            </w:r>
          </w:p>
        </w:tc>
        <w:tc>
          <w:tcPr>
            <w:tcW w:w="1937" w:type="pct"/>
            <w:shd w:val="clear" w:color="auto" w:fill="auto"/>
            <w:hideMark/>
          </w:tcPr>
          <w:p w14:paraId="1F46373B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Kolumny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LD do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separacji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komórek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kompatybilne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z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aparatami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MidiMACS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™ Separator,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QuadroMACS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™ Separator,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SuperMACS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™ II Separator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MultiMACS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Cell24 Separator.,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referencyjny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LD Columns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Miltenyi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cat# 130-042-901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lub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równoważny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hideMark/>
          </w:tcPr>
          <w:p w14:paraId="63C1A3F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25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16BBB97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3AC693F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6F27827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301469F0" w14:textId="77777777" w:rsidTr="00BE0FC6">
        <w:trPr>
          <w:trHeight w:val="300"/>
        </w:trPr>
        <w:tc>
          <w:tcPr>
            <w:tcW w:w="5000" w:type="pct"/>
            <w:gridSpan w:val="6"/>
            <w:shd w:val="clear" w:color="000000" w:fill="D0CECE"/>
            <w:vAlign w:val="bottom"/>
            <w:hideMark/>
          </w:tcPr>
          <w:p w14:paraId="6B68D731" w14:textId="77777777" w:rsidR="00AD18D2" w:rsidRPr="005E498E" w:rsidRDefault="00AD18D2" w:rsidP="00BE0FC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Pakiet</w:t>
            </w:r>
            <w:proofErr w:type="spellEnd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 xml:space="preserve"> 7 - </w:t>
            </w: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Laboratoryjne</w:t>
            </w:r>
            <w:proofErr w:type="spellEnd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materiały</w:t>
            </w:r>
            <w:proofErr w:type="spellEnd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zużywalne</w:t>
            </w:r>
            <w:proofErr w:type="spellEnd"/>
          </w:p>
        </w:tc>
      </w:tr>
      <w:tr w:rsidR="00AD18D2" w:rsidRPr="005E498E" w14:paraId="405E8FF9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1A30EED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1937" w:type="pct"/>
            <w:shd w:val="clear" w:color="auto" w:fill="auto"/>
            <w:hideMark/>
          </w:tcPr>
          <w:p w14:paraId="624748A1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Jednorazowe Kolby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Erlenmeyera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do hodowli komórek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ssaczych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sterylne, płaskodenne, PTEG, 1000ml, z zakrętką z filtrem 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Thermo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4115-1000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63BA2DD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6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787E6E4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255937F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6AC5C68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5D4CE6BC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06C6166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88</w:t>
            </w:r>
          </w:p>
        </w:tc>
        <w:tc>
          <w:tcPr>
            <w:tcW w:w="1937" w:type="pct"/>
            <w:shd w:val="clear" w:color="auto" w:fill="auto"/>
            <w:hideMark/>
          </w:tcPr>
          <w:p w14:paraId="78564A2D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Jednorazowe Kolby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Erlenmeyera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do hodowli komórek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ssaczych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sterylne, płaskodenne, PTEG, 2000ml, z zakrętką z filtrem 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Thermo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4115-2000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21689B9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4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45265B8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6B9147A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3F7742D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5EA93DCB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6A3C9AF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937" w:type="pct"/>
            <w:shd w:val="clear" w:color="auto" w:fill="auto"/>
            <w:hideMark/>
          </w:tcPr>
          <w:p w14:paraId="3211689F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Trypsyna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immobilizowana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na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podłożu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agarozowym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referencyjny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Immobilized Trypsin, TPCK Treated (Agarose Resin)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Thermo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Scientific cat# 20230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lub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równoważny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hideMark/>
          </w:tcPr>
          <w:p w14:paraId="60E7576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 mL/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2610FAB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746FE2D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035E95E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72A78AAB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1DB4792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937" w:type="pct"/>
            <w:shd w:val="clear" w:color="auto" w:fill="auto"/>
            <w:hideMark/>
          </w:tcPr>
          <w:p w14:paraId="2F988FEE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Sterylne butelki na pożywki z PETG, kwadratowe 500ml,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Bionovo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B-4016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0AD6713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12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5FC2C11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4D77903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7EE357A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11DEC100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207FC80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91</w:t>
            </w:r>
          </w:p>
        </w:tc>
        <w:tc>
          <w:tcPr>
            <w:tcW w:w="1937" w:type="pct"/>
            <w:shd w:val="clear" w:color="auto" w:fill="auto"/>
            <w:hideMark/>
          </w:tcPr>
          <w:p w14:paraId="61293212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Kwadratowe butelki PETG z zamknięciem do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hodowlki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komórkowych., produkt referencyjny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Nalgene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™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Square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PETG Media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Bottles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with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Closure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Thermo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Scientific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2019-0125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0472B69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48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3FD4188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46BD99B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72BE841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7E696680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299ED1A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92</w:t>
            </w:r>
          </w:p>
        </w:tc>
        <w:tc>
          <w:tcPr>
            <w:tcW w:w="1937" w:type="pct"/>
            <w:shd w:val="clear" w:color="auto" w:fill="auto"/>
            <w:hideMark/>
          </w:tcPr>
          <w:p w14:paraId="4CDEA7EC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96-dołkowe płytki polistyrenowe , produkt referencyjny Nunc™ 96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DeepWell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™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Polystyrene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Plates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Thermo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Scientific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278606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14DCECE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32</w:t>
            </w:r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7A79A13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272B0E3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39CCBC8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2678CA16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2C8E261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93</w:t>
            </w:r>
          </w:p>
        </w:tc>
        <w:tc>
          <w:tcPr>
            <w:tcW w:w="1937" w:type="pct"/>
            <w:shd w:val="clear" w:color="auto" w:fill="auto"/>
            <w:hideMark/>
          </w:tcPr>
          <w:p w14:paraId="64577E31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Butelki do hodowli komórkowych 175cm2, produkt referencyjny Nunc™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EasYFlask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™ Cell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Culture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Flasks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ThermoFisher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159910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0B910F1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30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56FCD7C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3CEE886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25F4414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65C8649B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02ED758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94</w:t>
            </w:r>
          </w:p>
        </w:tc>
        <w:tc>
          <w:tcPr>
            <w:tcW w:w="1937" w:type="pct"/>
            <w:shd w:val="clear" w:color="auto" w:fill="auto"/>
            <w:hideMark/>
          </w:tcPr>
          <w:p w14:paraId="6AC3679B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Sterylne butelki do przechowywania z filtrem, 250 ml, produkt referencyjny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Nalgene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™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Rapid-Flow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™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Sterile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Filter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Storage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Bottles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250 ml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Thermo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Fisher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Scientific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455-0250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656A86C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24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42C1F04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252C18D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27C2587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76A44916" w14:textId="77777777" w:rsidTr="00BE0FC6">
        <w:trPr>
          <w:trHeight w:val="765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53C881E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1937" w:type="pct"/>
            <w:shd w:val="clear" w:color="auto" w:fill="auto"/>
            <w:hideMark/>
          </w:tcPr>
          <w:p w14:paraId="4E2D1EFD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Jednorazowe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kolby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Erlenmeyera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PETG z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gładkim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dnem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Sterylne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- PTEG, 500 ml,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referencyjny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Nalgene™ Single-Use PETG Erlenmeyer Flasks with Plain Bottom: Sterile- PTEG, 500ml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Thermo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cat# 4115-0500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lub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równoważny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hideMark/>
          </w:tcPr>
          <w:p w14:paraId="340AAB1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12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1852BA1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38BA06A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539E300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3416D3D0" w14:textId="77777777" w:rsidTr="00BE0FC6">
        <w:trPr>
          <w:trHeight w:val="765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1794D01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96</w:t>
            </w:r>
          </w:p>
        </w:tc>
        <w:tc>
          <w:tcPr>
            <w:tcW w:w="1937" w:type="pct"/>
            <w:shd w:val="clear" w:color="auto" w:fill="auto"/>
            <w:hideMark/>
          </w:tcPr>
          <w:p w14:paraId="42FF1EC7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Jednorazowe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kolby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Erlenmeyera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PETG z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gładkim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dnem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Sterylne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- PTEG, 250 ml,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referencyjny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Nalgene™ Single-Use PETG Erlenmeyer Flasks with Plain Bottom: Sterile- PTEG, 250ml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Thermo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cat# 4115-0250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lub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równoważny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hideMark/>
          </w:tcPr>
          <w:p w14:paraId="504C82C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12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2241AE8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4CD197F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1FC06CB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2708ADE1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6AC8A2A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97</w:t>
            </w:r>
          </w:p>
        </w:tc>
        <w:tc>
          <w:tcPr>
            <w:tcW w:w="1937" w:type="pct"/>
            <w:shd w:val="clear" w:color="auto" w:fill="auto"/>
            <w:hideMark/>
          </w:tcPr>
          <w:p w14:paraId="2E150DE7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96-dołkowe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płytki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polistyrenowe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ze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stożkowym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dnem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referencyjny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Nunc™ 96-Well Polystyrene Conical Bottom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MicroWell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™ Plates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Thermo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Scientific cat# 249935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lub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równoważny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hideMark/>
          </w:tcPr>
          <w:p w14:paraId="78C32EF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80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72ED574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163921F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28D8FA5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BD6C9F" w14:paraId="01E6666E" w14:textId="77777777" w:rsidTr="00BE0FC6">
        <w:trPr>
          <w:trHeight w:val="300"/>
        </w:trPr>
        <w:tc>
          <w:tcPr>
            <w:tcW w:w="5000" w:type="pct"/>
            <w:gridSpan w:val="6"/>
            <w:shd w:val="clear" w:color="000000" w:fill="D0CECE"/>
            <w:vAlign w:val="bottom"/>
            <w:hideMark/>
          </w:tcPr>
          <w:p w14:paraId="13035527" w14:textId="77777777" w:rsidR="00AD18D2" w:rsidRPr="005E498E" w:rsidRDefault="00AD18D2" w:rsidP="00BE0FC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pl-PL"/>
              </w:rPr>
              <w:t>Pakiet 8 - Zużywalne materiały do analiz interakcji międzycząsteczkowych</w:t>
            </w:r>
          </w:p>
        </w:tc>
      </w:tr>
      <w:tr w:rsidR="00AD18D2" w:rsidRPr="005E498E" w14:paraId="03985F2E" w14:textId="77777777" w:rsidTr="00BE0FC6">
        <w:trPr>
          <w:trHeight w:val="765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7EF4325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lastRenderedPageBreak/>
              <w:t>98</w:t>
            </w:r>
          </w:p>
        </w:tc>
        <w:tc>
          <w:tcPr>
            <w:tcW w:w="1937" w:type="pct"/>
            <w:shd w:val="clear" w:color="auto" w:fill="auto"/>
            <w:hideMark/>
          </w:tcPr>
          <w:p w14:paraId="793C5680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Odczynniki do wychwytywania ludzkich lub humanizowanych przeciwciał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IgG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 jako ligandy w analizach interakcji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biomolekularnych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kompatybilne z aparatami z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Biacore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8K+ i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Biacore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8K , produkt referencyjny Human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antibody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capture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kit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type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2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Cytiva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29234600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1ACF591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zestaw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1F98E90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48304AB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7FAF4FE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2D7DC58F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078825A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99</w:t>
            </w:r>
          </w:p>
        </w:tc>
        <w:tc>
          <w:tcPr>
            <w:tcW w:w="1937" w:type="pct"/>
            <w:shd w:val="clear" w:color="auto" w:fill="auto"/>
            <w:hideMark/>
          </w:tcPr>
          <w:p w14:paraId="0D1A4002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Octet® Anti-Human Fc Capture (AHC) Biosensors,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referencyjny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Sartorius</w:t>
            </w:r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cat# 18-5063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lub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równoważny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hideMark/>
          </w:tcPr>
          <w:p w14:paraId="43163E4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5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475F1FE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2758988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0CE0F75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6219F4B1" w14:textId="77777777" w:rsidTr="00BE0FC6">
        <w:trPr>
          <w:trHeight w:val="30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4D10C99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937" w:type="pct"/>
            <w:shd w:val="clear" w:color="auto" w:fill="auto"/>
            <w:hideMark/>
          </w:tcPr>
          <w:p w14:paraId="18120950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Octet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®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Kinetics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Buffer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10X,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Sartorius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18-1105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06FBEDA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100 mL/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09D9AE6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7F03C9B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4F5DF20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5FE900E8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18CD0C7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1937" w:type="pct"/>
            <w:shd w:val="clear" w:color="auto" w:fill="auto"/>
            <w:hideMark/>
          </w:tcPr>
          <w:p w14:paraId="0D63BC66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Octet® Amine Reactive 2nd Generation (AR2G) Biosensors,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referencyjny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Sartorius</w:t>
            </w:r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cat# 18-5093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lub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równoważny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hideMark/>
          </w:tcPr>
          <w:p w14:paraId="463F4B0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5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052D36D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329C8E0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3B023CF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7B99A2A0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08D49AD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1937" w:type="pct"/>
            <w:shd w:val="clear" w:color="auto" w:fill="auto"/>
            <w:hideMark/>
          </w:tcPr>
          <w:p w14:paraId="5F44629F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Zestaw do czyszczenia układu przepływowego systemów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Biacore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zawierający roztwory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BIAdesorb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., produkt referencyjny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Desorb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kit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Cytiva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BR100823 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5D88630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zestaw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544BC14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7942DAC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14CF9BD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BD6C9F" w14:paraId="4788B2BF" w14:textId="77777777" w:rsidTr="00BE0FC6">
        <w:trPr>
          <w:trHeight w:val="300"/>
        </w:trPr>
        <w:tc>
          <w:tcPr>
            <w:tcW w:w="5000" w:type="pct"/>
            <w:gridSpan w:val="6"/>
            <w:shd w:val="clear" w:color="000000" w:fill="D0CECE"/>
            <w:vAlign w:val="bottom"/>
            <w:hideMark/>
          </w:tcPr>
          <w:p w14:paraId="5000BE13" w14:textId="77777777" w:rsidR="00AD18D2" w:rsidRPr="005E498E" w:rsidRDefault="00AD18D2" w:rsidP="00BE0FC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pl-PL"/>
              </w:rPr>
              <w:t>Pakiet 9 - Odczynniki i materiały zużywalne do pracy z białkami</w:t>
            </w:r>
          </w:p>
        </w:tc>
      </w:tr>
      <w:tr w:rsidR="00AD18D2" w:rsidRPr="005E498E" w14:paraId="4143ED25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623E2D0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1937" w:type="pct"/>
            <w:shd w:val="clear" w:color="auto" w:fill="auto"/>
            <w:hideMark/>
          </w:tcPr>
          <w:p w14:paraId="0652C8CE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Matryca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na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bazie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agarozy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aktywowana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epoksydem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referencyjny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CaptureSelect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™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FcXP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Affinity Matrix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Thermo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Scientific cat# 1943712005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lub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równoważny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hideMark/>
          </w:tcPr>
          <w:p w14:paraId="30EE371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 mL/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3DC4464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2DC99C6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2A81667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2F00C846" w14:textId="77777777" w:rsidTr="00BE0FC6">
        <w:trPr>
          <w:trHeight w:val="765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65ED741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1937" w:type="pct"/>
            <w:shd w:val="clear" w:color="auto" w:fill="auto"/>
            <w:hideMark/>
          </w:tcPr>
          <w:p w14:paraId="618B736A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4–20% prefabrykowany żel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poliakryloamidowy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8,6 × 6,7 cm (szer. × dł.), do stosowania z kuwetami do elektroforezy Mini-PROTEAN, produkt referencyjny 4–20% Mini-PROTEAN® TGX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Stain-Free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™ Protein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Gels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15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well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15 µl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Bio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-Rad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4568096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3DD79A4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1346576F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0C94F54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4993326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40E48D4C" w14:textId="77777777" w:rsidTr="00BE0FC6">
        <w:trPr>
          <w:trHeight w:val="765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4C0FE3C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1937" w:type="pct"/>
            <w:shd w:val="clear" w:color="auto" w:fill="auto"/>
            <w:hideMark/>
          </w:tcPr>
          <w:p w14:paraId="18A1DB34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4–20% prefabrykowany żel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poliakryloamidowy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13,3 × 8,7 cm (szer. × dł.), do stosowania z kuwetami do elektroforezy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Criterion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i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Criterion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™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Dodeca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™, produkt referencyjny 4–20%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Criterion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™ TGX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Stain-Free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™ Protein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Gel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26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well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15 µl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BioRad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#5678095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14631D2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3963258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2BA3B89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42EE093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6840B1D2" w14:textId="77777777" w:rsidTr="00BE0FC6">
        <w:trPr>
          <w:trHeight w:val="102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1B0D824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1937" w:type="pct"/>
            <w:shd w:val="clear" w:color="auto" w:fill="auto"/>
            <w:hideMark/>
          </w:tcPr>
          <w:p w14:paraId="704C1703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Wstępnie przycięty pakiet transferowy do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blottingu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, 0,5 x 13,5 cm, zawiera bibułę filtracyjną, bufor, membranę nitrocelulozową 0,2 µm, do użytku z systemem Trans-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Blot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Turbo Transfer System, produkt referencyjny Trans-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Blot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® Turbo™ Midi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Nitrocellulose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Transfer Packs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Biorad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1704159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321BCEE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6FDCE3F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082213C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1E5CC6B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21EA3455" w14:textId="77777777" w:rsidTr="00BE0FC6">
        <w:trPr>
          <w:trHeight w:val="765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14F2C6D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1937" w:type="pct"/>
            <w:shd w:val="clear" w:color="auto" w:fill="auto"/>
            <w:hideMark/>
          </w:tcPr>
          <w:p w14:paraId="40C3021E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Wstępnie naładowana kolumna do filtracji żelowej, 50mL, 80 mm x 28,2 mm, max. ciśnienie 40 psi, do użytku z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BioLogic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™,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Profinia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™ i innymi systemami chromatograficznymi, produkt referencyjny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Bio-Scale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Desalting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Cartridge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5 x 50ml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BioRad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7325314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143514D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536D2AB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1E0C613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5BFA06F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080A645F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30E66B5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937" w:type="pct"/>
            <w:shd w:val="clear" w:color="auto" w:fill="auto"/>
            <w:hideMark/>
          </w:tcPr>
          <w:p w14:paraId="12B17108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eBioscience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IHC Antigen Retrieval Solution - Low pH (10X),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referencyjny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Thermo</w:t>
            </w:r>
            <w:proofErr w:type="spellEnd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Fisher Scientific cat# 00-4955-58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lub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równoważny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hideMark/>
          </w:tcPr>
          <w:p w14:paraId="3C49F3C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500 mL/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7C1927A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6C12104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0C071DA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2646759F" w14:textId="77777777" w:rsidTr="00BE0FC6">
        <w:trPr>
          <w:trHeight w:val="765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11B940E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1937" w:type="pct"/>
            <w:shd w:val="clear" w:color="auto" w:fill="auto"/>
            <w:hideMark/>
          </w:tcPr>
          <w:p w14:paraId="0AFC37E3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Złoże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sefarozy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(cross-linkowana 4%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agaroza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) z grupami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karboksylowanymi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aktywowanymi NHS, cząstki złoża o średnicy 45-165um, średnio 90um, stabilność w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pH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2-9, upakowanie aktywowanego liganda 16-24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umol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NHS/ml suchego złoża.,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Cytiva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17515701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08F8C20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5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fiolek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po 5 mL/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4A375F3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494D1D1F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2E62FB1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1E532A91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781B224F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937" w:type="pct"/>
            <w:shd w:val="clear" w:color="auto" w:fill="auto"/>
            <w:hideMark/>
          </w:tcPr>
          <w:p w14:paraId="440030D4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PageRuler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™ Unstained Protein Ladder,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referencyjny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Thermo</w:t>
            </w:r>
            <w:proofErr w:type="spellEnd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Fisher Scientific cat# 26614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lub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równoważny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hideMark/>
          </w:tcPr>
          <w:p w14:paraId="565DFFD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2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fiolki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po 250uL/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6F2DD31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4C082BB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7080F56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440A9716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7794AE5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1937" w:type="pct"/>
            <w:shd w:val="clear" w:color="auto" w:fill="auto"/>
            <w:hideMark/>
          </w:tcPr>
          <w:p w14:paraId="1DF19CF2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PageRuler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™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Prestained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Protein Ladder, 10 to 180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kDa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referencyjny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Thermo</w:t>
            </w:r>
            <w:proofErr w:type="spellEnd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Fisher Scientific cat# 26616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lub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równoważny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hideMark/>
          </w:tcPr>
          <w:p w14:paraId="591EB94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2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fiolki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po 250uL/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0AB65F3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1170727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21E407C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BD6C9F" w14:paraId="3B316A1D" w14:textId="77777777" w:rsidTr="00BE0FC6">
        <w:trPr>
          <w:trHeight w:val="300"/>
        </w:trPr>
        <w:tc>
          <w:tcPr>
            <w:tcW w:w="5000" w:type="pct"/>
            <w:gridSpan w:val="6"/>
            <w:shd w:val="clear" w:color="000000" w:fill="D0CECE"/>
            <w:vAlign w:val="bottom"/>
            <w:hideMark/>
          </w:tcPr>
          <w:p w14:paraId="6552F943" w14:textId="77777777" w:rsidR="00AD18D2" w:rsidRPr="005E498E" w:rsidRDefault="00AD18D2" w:rsidP="00BE0FC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pl-PL"/>
              </w:rPr>
              <w:t>Pakiet 10 - Odczynniki i materiały zużywalne do pracy z komórkami</w:t>
            </w:r>
          </w:p>
        </w:tc>
      </w:tr>
      <w:tr w:rsidR="00AD18D2" w:rsidRPr="005E498E" w14:paraId="2EF9302C" w14:textId="77777777" w:rsidTr="00BE0FC6">
        <w:trPr>
          <w:trHeight w:val="765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71C0AE2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lastRenderedPageBreak/>
              <w:t>112</w:t>
            </w:r>
          </w:p>
        </w:tc>
        <w:tc>
          <w:tcPr>
            <w:tcW w:w="1937" w:type="pct"/>
            <w:shd w:val="clear" w:color="auto" w:fill="auto"/>
            <w:hideMark/>
          </w:tcPr>
          <w:p w14:paraId="07E60349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Zestaw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do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barwienia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martwych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komórek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fioletem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, do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określania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żywotności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w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cytometrze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przepływowym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emisja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: 451 nm,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zakres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długości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fali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wzbudzenia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: 416 nm,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referencyjny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LIVE/DEAD™ Fixable Violet Dead Cell Stain Kit, for 405 nm excitation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Thermo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Fisher  cat</w:t>
            </w:r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# L34964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lub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równoważny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hideMark/>
          </w:tcPr>
          <w:p w14:paraId="1E18B76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400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reakcji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/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zestaw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3540A08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0B5AC75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349E10D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590197FA" w14:textId="77777777" w:rsidTr="00BE0FC6">
        <w:trPr>
          <w:trHeight w:val="765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28B9CB9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1937" w:type="pct"/>
            <w:shd w:val="clear" w:color="auto" w:fill="auto"/>
            <w:hideMark/>
          </w:tcPr>
          <w:p w14:paraId="7AC373BB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Zestaw do znakowania komórek in vitro i in vivo w celu śledzenia proliferacji i pokoleń przy użyciu rozcieńczania barwnika w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cytometrii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przepływowej.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Emisja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633/635 nm.,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referencyjny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CellTrace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™ Far Red Cell Proliferation Kit Invitrogen cat# C34572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lub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równoważny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hideMark/>
          </w:tcPr>
          <w:p w14:paraId="373BC90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20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reakcji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/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zestaw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0B9B708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6537B45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250F5A2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4F4589D4" w14:textId="77777777" w:rsidTr="00BE0FC6">
        <w:trPr>
          <w:trHeight w:val="765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2D30328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1937" w:type="pct"/>
            <w:shd w:val="clear" w:color="auto" w:fill="auto"/>
            <w:hideMark/>
          </w:tcPr>
          <w:p w14:paraId="2D10382B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Zestaw do transfekcji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ExpiFectamine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™ 293, składnik systemu ekspresyjnego Expi293™ do przejściowej transfekcji kultur o dużej gęstości komórek HEK, produkt referencyjny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ExpiFectamine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™ 293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Transfection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Kit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Thermo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Scientific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A14524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6247A78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zestaw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71F1F08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69A6589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2DA287E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6957DAA1" w14:textId="77777777" w:rsidTr="00BE0FC6">
        <w:trPr>
          <w:trHeight w:val="1275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39C5781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1937" w:type="pct"/>
            <w:shd w:val="clear" w:color="auto" w:fill="auto"/>
            <w:hideMark/>
          </w:tcPr>
          <w:p w14:paraId="679CB74F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Pożywka hodowlana niezawierająca </w:t>
            </w:r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surowicy,</w:t>
            </w:r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ani składników pochodzenia zwierzęcego, przeznaczona do hodowli linii komórkowych pochodzących z nerek, w tym MDBK, MDCK, PK-15 i VERO, w produkcji wirusów lub białek rekombinowanych. Z czerwienią fenolową,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pirogronianem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sodu, wodorowęglanem sodu,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tymdyną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hipoksantyną., produkt referencyjny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OptiPRO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™ SFM Fisher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Scientific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(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Gibco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)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12309019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0231514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 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3908DDA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242B172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2422E27F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31AD4801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6A6B510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1937" w:type="pct"/>
            <w:shd w:val="clear" w:color="auto" w:fill="auto"/>
            <w:hideMark/>
          </w:tcPr>
          <w:p w14:paraId="3210E4D2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Surowica z ludzkiej krwi grupy AB, męska, z USA, produkt referencyjny Human Serum Sigma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Aldrich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H4522-20ML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4D270D4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20 mL/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6E343C9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6505861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1FF5BF0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2C02E5C3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5FB0228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1937" w:type="pct"/>
            <w:shd w:val="clear" w:color="auto" w:fill="auto"/>
            <w:hideMark/>
          </w:tcPr>
          <w:p w14:paraId="0328AE65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DMSO do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krioprezerwacji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linii komórkowych, produkt referencyjny  Sigma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D2650-5X10ML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4AB7120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5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fiolek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po 10 mL</w:t>
            </w:r>
          </w:p>
        </w:tc>
        <w:tc>
          <w:tcPr>
            <w:tcW w:w="673" w:type="pct"/>
            <w:shd w:val="clear" w:color="auto" w:fill="auto"/>
            <w:noWrap/>
            <w:hideMark/>
          </w:tcPr>
          <w:p w14:paraId="6C3AD53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2812341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5D65F8B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05CC5EDD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0635318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1937" w:type="pct"/>
            <w:shd w:val="clear" w:color="auto" w:fill="auto"/>
            <w:hideMark/>
          </w:tcPr>
          <w:p w14:paraId="41BA9B2E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Płytki mikrobiologiczne z podłożem TSA (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tryptic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soy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agar), produkt referencyjny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Tryptic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Soy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Agar (TSA) (EP) 20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Prepared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Plates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VWR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101114ZA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2EE00CF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20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645DACE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78BFFA7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77F825B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143A8538" w14:textId="77777777" w:rsidTr="00BE0FC6">
        <w:trPr>
          <w:trHeight w:val="30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0C5FF55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1937" w:type="pct"/>
            <w:shd w:val="clear" w:color="auto" w:fill="auto"/>
            <w:hideMark/>
          </w:tcPr>
          <w:p w14:paraId="5854C9A6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Surowica cielęca, produkt referencyjny  Sigma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C8056-100ML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47C8CF7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100 mL/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7DCC63E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25221E1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28E92B9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0C836789" w14:textId="77777777" w:rsidTr="00BE0FC6">
        <w:trPr>
          <w:trHeight w:val="102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241579C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937" w:type="pct"/>
            <w:shd w:val="clear" w:color="auto" w:fill="auto"/>
            <w:hideMark/>
          </w:tcPr>
          <w:p w14:paraId="66ECB4BB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Barwnik do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cytometrii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przepływowej do rozróżniania żywych i martwych komórek ssaków, wzbudzany czerwonym laserem (o maksymalnej długości wzbudzenia 759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nm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) i charakteryzujący się maksymalną emisją fluorescencji wynoszącą 780 nm., produkt referencyjny BD Horizon™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Fixable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Viability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Stain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780 BD Horizon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565388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21DE5F0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200 ug/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6AF1258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4039818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792B485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26797667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2827A72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1937" w:type="pct"/>
            <w:shd w:val="clear" w:color="auto" w:fill="auto"/>
            <w:hideMark/>
          </w:tcPr>
          <w:p w14:paraId="14440F02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Paraformaldehyd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roztwór 4% w PBS,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Thermo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Scientific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J19943.K2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12008E0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 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3A55754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7B80798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0AC4443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6105A74B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1CC01C6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1937" w:type="pct"/>
            <w:shd w:val="clear" w:color="auto" w:fill="auto"/>
            <w:hideMark/>
          </w:tcPr>
          <w:p w14:paraId="110E1367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Medium do hodowli komórek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ssaczych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zaawansowane DMEM/F-12,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Thermo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Fisher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Scientific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12634010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640B1F8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500 mL/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19C6227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6125ED1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0704DFA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0ED84D58" w14:textId="77777777" w:rsidTr="00BE0FC6">
        <w:trPr>
          <w:trHeight w:val="765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30EFD1F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937" w:type="pct"/>
            <w:shd w:val="clear" w:color="auto" w:fill="auto"/>
            <w:hideMark/>
          </w:tcPr>
          <w:p w14:paraId="7B56FC3E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Odczynnik do czyszczenia przewodów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cytometru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ogniskującego akustycznego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Attune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™. Sterylny, buforowany, niezawierający azydku, ze środkiem powierzchniowo czynnym., produkt referencyjny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Attune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1x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focusing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fluid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ThermoFisher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Scientific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A24904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5317DEF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 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55D1A11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661DD6C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21C49D6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412CD424" w14:textId="77777777" w:rsidTr="00BE0FC6">
        <w:trPr>
          <w:trHeight w:val="30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1B1BEE4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1937" w:type="pct"/>
            <w:shd w:val="clear" w:color="auto" w:fill="auto"/>
            <w:hideMark/>
          </w:tcPr>
          <w:p w14:paraId="1990F44F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Mikropłytki pokryte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Strep-Tactin®XT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produkt referencyjny  IBA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2-4101-001 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68F93E5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3CDA2A1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188D5F9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0298F64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2A779351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6FD3347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937" w:type="pct"/>
            <w:shd w:val="clear" w:color="auto" w:fill="auto"/>
            <w:hideMark/>
          </w:tcPr>
          <w:p w14:paraId="14905302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ExpiCHO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™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Expression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System Kit/Zestaw do transfekcji 1 L hodowli zawiesinowej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lini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komórkowej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ExpiCHO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™,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Thermo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A29133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7FCD39C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zestaw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7F2EA77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3BDC4DB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0D9F11B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33C4AF80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485B4B3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lastRenderedPageBreak/>
              <w:t>126</w:t>
            </w:r>
          </w:p>
        </w:tc>
        <w:tc>
          <w:tcPr>
            <w:tcW w:w="1937" w:type="pct"/>
            <w:shd w:val="clear" w:color="auto" w:fill="auto"/>
            <w:hideMark/>
          </w:tcPr>
          <w:p w14:paraId="71624191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Expi293™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Expression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Medium/Medium do hodowli zawiesinowej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lini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komórkowej Expi293,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Thermo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Scientific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A1435101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617A52C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 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2CC6AD4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5CF268D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5AACD71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41FBE94D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1B8D9E0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1937" w:type="pct"/>
            <w:shd w:val="clear" w:color="auto" w:fill="auto"/>
            <w:hideMark/>
          </w:tcPr>
          <w:p w14:paraId="22F4A5A0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ExpiCHO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™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Expression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Medium/Medium do hodowli zawiesinowej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lini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komórkowej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ExpiCHO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Thermo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Scientific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A2910002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1E82A34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6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butelek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po 1 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14BD839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456E6B0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380C112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179596A7" w14:textId="77777777" w:rsidTr="00BE0FC6">
        <w:trPr>
          <w:trHeight w:val="1275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783215C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1937" w:type="pct"/>
            <w:shd w:val="clear" w:color="auto" w:fill="auto"/>
            <w:hideMark/>
          </w:tcPr>
          <w:p w14:paraId="347A2EDD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Pożywka hodowlana o zmniejszonej zawartości surowicy. Pozwalające na zmniejszenie suplementacji płodowej surowicy bydlęcej o co najmniej 50% bez zmiany tempa wzrostu i morfologii. Do stosowania z kationowymi odczynnikami do transfekcji lipidów. Do komórek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ssaczych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rosnących w zawiesinie i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adherentnych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w tym Sp2, AE-1, CHO, BHK-21, HEK i pierwotnych fibroblastów., produkt referencyjny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Opti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-MEM™ I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Reduced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Serum Medium Fisher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Scientific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(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Gibco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)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31985070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4E64975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500 mL/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040EFA9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4DB1253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1FEE649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0D35CD88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60C1351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1937" w:type="pct"/>
            <w:shd w:val="clear" w:color="auto" w:fill="auto"/>
            <w:hideMark/>
          </w:tcPr>
          <w:p w14:paraId="6F1DDA6A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Bufor do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lizowania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RBC, 10x/Bufor do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lizowania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czerwonych komórek krwi, 10x,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BioLegend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420302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6750FD6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500 mL/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2916640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5B0789C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4B3D641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7AD449DA" w14:textId="77777777" w:rsidTr="00BE0FC6">
        <w:trPr>
          <w:trHeight w:val="30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641A819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1937" w:type="pct"/>
            <w:shd w:val="clear" w:color="auto" w:fill="auto"/>
            <w:hideMark/>
          </w:tcPr>
          <w:p w14:paraId="67EA7DFB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HBS-N bufor, 10x,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Cytiva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BR100670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29EFF74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 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75ED2FC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274E19B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7A3C6AA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522CE795" w14:textId="77777777" w:rsidTr="00BE0FC6">
        <w:trPr>
          <w:trHeight w:val="30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3D22319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131</w:t>
            </w:r>
          </w:p>
        </w:tc>
        <w:tc>
          <w:tcPr>
            <w:tcW w:w="1937" w:type="pct"/>
            <w:shd w:val="clear" w:color="auto" w:fill="auto"/>
            <w:hideMark/>
          </w:tcPr>
          <w:p w14:paraId="63D588BB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PBS-P+ bufor, 10x, produkt referencyjny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Cytiva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28995084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11EB591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 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0CC54AB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07D0A21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69E6B14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6FEDA541" w14:textId="77777777" w:rsidTr="00BE0FC6">
        <w:trPr>
          <w:trHeight w:val="102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1FBD2EB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1937" w:type="pct"/>
            <w:shd w:val="clear" w:color="auto" w:fill="auto"/>
            <w:hideMark/>
          </w:tcPr>
          <w:p w14:paraId="37B54E43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Kulki 3,0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um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z wyrównanym natężeniem fluorescencji. Zawierające mieszaninę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fluoroforów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która umożliwia wzbudzenie cząstek przy dowolnej długości fali od 355 do 650 nm. Kompatybilne z rutynowym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śledzenirm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wydajności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cytometrów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przepływowych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Cytek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®., produkt referencyjny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SpectroFlo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® QC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Beads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Cytek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B7-10001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418833E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2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213B534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7BF5722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1229FD7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70EE9D29" w14:textId="77777777" w:rsidTr="00BE0FC6">
        <w:trPr>
          <w:trHeight w:val="102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0AE9A57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937" w:type="pct"/>
            <w:shd w:val="clear" w:color="auto" w:fill="auto"/>
            <w:hideMark/>
          </w:tcPr>
          <w:p w14:paraId="407D09EA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Kit (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mastermiks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) do detekcji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mykoplazm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. Liofilizowany, z buforem obciążającym i barwnikami śledzącymi, kontrolą wewnętrzną i wodą do PCR. Wykrywający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mykoplazmy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ureaplazmy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mezoplazmy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spiroplazmy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i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acholeplazmy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. Na 50 reakcji., produkt referencyjny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MycoSPY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® Master Mix, 50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Assays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PCR kit for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mycoplasma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detection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Biontex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M020-050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17F22762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zestaw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3FDD981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3321959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2A754BE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518C2682" w14:textId="77777777" w:rsidTr="00BE0FC6">
        <w:trPr>
          <w:trHeight w:val="102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0D10147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1937" w:type="pct"/>
            <w:shd w:val="clear" w:color="auto" w:fill="auto"/>
            <w:hideMark/>
          </w:tcPr>
          <w:p w14:paraId="3CEE330F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Kulki CS&amp;T do stosowania w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cytometrach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przepływowych BD z oprogramowaniem BD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FACSDiva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(wersja 7.0 lub nowsza), umożliwiające oprogramowaniu automatyczne charakteryzowanie, śledzenie i raportowanie pomiarów obsługiwanych w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cytometrach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przepływowych BD., produkt referencyjny BD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FACSDiva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™ CS&amp;T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Research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Beads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BD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Biosciences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655050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19299CC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50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testów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6C6FEEA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1D22981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533273A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1F5B289F" w14:textId="77777777" w:rsidTr="00BE0FC6">
        <w:trPr>
          <w:trHeight w:val="300"/>
        </w:trPr>
        <w:tc>
          <w:tcPr>
            <w:tcW w:w="5000" w:type="pct"/>
            <w:gridSpan w:val="6"/>
            <w:shd w:val="clear" w:color="000000" w:fill="D0CECE"/>
            <w:vAlign w:val="bottom"/>
            <w:hideMark/>
          </w:tcPr>
          <w:p w14:paraId="08AE3CB2" w14:textId="77777777" w:rsidR="00AD18D2" w:rsidRPr="005E498E" w:rsidRDefault="00AD18D2" w:rsidP="00BE0FC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Pakiet</w:t>
            </w:r>
            <w:proofErr w:type="spellEnd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 xml:space="preserve"> 11 - </w:t>
            </w: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Osocza</w:t>
            </w:r>
            <w:proofErr w:type="spellEnd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krwi</w:t>
            </w:r>
            <w:proofErr w:type="spellEnd"/>
          </w:p>
        </w:tc>
      </w:tr>
      <w:tr w:rsidR="00AD18D2" w:rsidRPr="005E498E" w14:paraId="1D2928FA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073218D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1937" w:type="pct"/>
            <w:shd w:val="clear" w:color="auto" w:fill="auto"/>
            <w:hideMark/>
          </w:tcPr>
          <w:p w14:paraId="27EF5848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Osocze krwi ludzkiej pochodzenia francuskiego, produkt referencyjny Human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pooled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plasma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of French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origin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(VWR/SEQENS) VWR International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20000P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241A7EC6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 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277E49BF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32DFF9B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557C5080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0F09B7EA" w14:textId="77777777" w:rsidTr="00BE0FC6">
        <w:trPr>
          <w:trHeight w:val="300"/>
        </w:trPr>
        <w:tc>
          <w:tcPr>
            <w:tcW w:w="5000" w:type="pct"/>
            <w:gridSpan w:val="6"/>
            <w:shd w:val="clear" w:color="000000" w:fill="D0CECE"/>
            <w:vAlign w:val="bottom"/>
            <w:hideMark/>
          </w:tcPr>
          <w:p w14:paraId="4F15B691" w14:textId="77777777" w:rsidR="00AD18D2" w:rsidRPr="005E498E" w:rsidRDefault="00AD18D2" w:rsidP="00BE0FC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Pakiet</w:t>
            </w:r>
            <w:proofErr w:type="spellEnd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 xml:space="preserve"> 12 - </w:t>
            </w: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Surowice</w:t>
            </w:r>
            <w:proofErr w:type="spellEnd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krwi</w:t>
            </w:r>
            <w:proofErr w:type="spellEnd"/>
          </w:p>
        </w:tc>
      </w:tr>
      <w:tr w:rsidR="00AD18D2" w:rsidRPr="005E498E" w14:paraId="674C32BA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02E13A5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1937" w:type="pct"/>
            <w:shd w:val="clear" w:color="auto" w:fill="auto"/>
            <w:hideMark/>
          </w:tcPr>
          <w:p w14:paraId="1586F2A5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Surowica krwi ludzkiej, normalna, produkt referencyjny Human Serum,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Normal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Sigma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S1-100ML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751766C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100 mL/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1DCED20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225C72E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4FB17E6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BD6C9F" w14:paraId="303A4C60" w14:textId="77777777" w:rsidTr="00BE0FC6">
        <w:trPr>
          <w:trHeight w:val="300"/>
        </w:trPr>
        <w:tc>
          <w:tcPr>
            <w:tcW w:w="5000" w:type="pct"/>
            <w:gridSpan w:val="6"/>
            <w:shd w:val="clear" w:color="000000" w:fill="D0CECE"/>
            <w:vAlign w:val="bottom"/>
            <w:hideMark/>
          </w:tcPr>
          <w:p w14:paraId="7142F191" w14:textId="77777777" w:rsidR="00AD18D2" w:rsidRPr="005E498E" w:rsidRDefault="00AD18D2" w:rsidP="00BE0FC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pl-PL"/>
              </w:rPr>
              <w:t>Pakiet 13 - Odczynniki i materiały zużywalne do pracy z komórkami</w:t>
            </w:r>
          </w:p>
        </w:tc>
      </w:tr>
      <w:tr w:rsidR="00AD18D2" w:rsidRPr="005E498E" w14:paraId="5727C967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4790CCBA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1937" w:type="pct"/>
            <w:shd w:val="clear" w:color="auto" w:fill="auto"/>
            <w:hideMark/>
          </w:tcPr>
          <w:p w14:paraId="190ACAD9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Bio-Glo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™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Luciferase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Assay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System, produkt referencyjny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Bio-Glo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™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Luciferase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Assay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System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Promega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G7940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4E14A10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100 mL/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08734EB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4AA0420F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0113296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39817136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2C6659B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1937" w:type="pct"/>
            <w:shd w:val="clear" w:color="auto" w:fill="auto"/>
            <w:hideMark/>
          </w:tcPr>
          <w:p w14:paraId="6D8CE353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Lumit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™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FcRn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Binding Immunoassay,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referencyjny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Lumit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™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FcRn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Binding Immunoassay Promega cat# W1151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lub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równoważny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hideMark/>
          </w:tcPr>
          <w:p w14:paraId="50F9CE2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100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reakcji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zestaw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1A678B43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115646EF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35EBFE2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04FCD2C8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35E0FF0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lastRenderedPageBreak/>
              <w:t>139</w:t>
            </w:r>
          </w:p>
        </w:tc>
        <w:tc>
          <w:tcPr>
            <w:tcW w:w="1937" w:type="pct"/>
            <w:shd w:val="clear" w:color="auto" w:fill="auto"/>
            <w:hideMark/>
          </w:tcPr>
          <w:p w14:paraId="13A59F25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Gradient gęstości do izolacji komórek jednojądrzastych., produkt referencyjny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Lymphoprep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Stemcell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#07811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53D706D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4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butelki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po 250 mL/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7B2F1D81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598BDA2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653D8AA5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5E498E" w14:paraId="2376380E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722EF94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1937" w:type="pct"/>
            <w:shd w:val="clear" w:color="auto" w:fill="auto"/>
            <w:hideMark/>
          </w:tcPr>
          <w:p w14:paraId="0F1E0298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Probówka do wirowania w gradiencie gęstości do zastosowań w diagnostyce in vitro (IVD)., produkt referencyjny SEP MATE 50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Stemcell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cat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  <w:lang w:val="pl-PL"/>
              </w:rPr>
              <w:t># 85460 lub produkt równoważny</w:t>
            </w:r>
          </w:p>
        </w:tc>
        <w:tc>
          <w:tcPr>
            <w:tcW w:w="1146" w:type="pct"/>
            <w:shd w:val="clear" w:color="auto" w:fill="auto"/>
            <w:noWrap/>
            <w:hideMark/>
          </w:tcPr>
          <w:p w14:paraId="0D5646FB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500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41EDC2C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595643F4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5D79C48D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AD18D2" w:rsidRPr="00BD6C9F" w14:paraId="0C4FF352" w14:textId="77777777" w:rsidTr="00BE0FC6">
        <w:trPr>
          <w:trHeight w:val="300"/>
        </w:trPr>
        <w:tc>
          <w:tcPr>
            <w:tcW w:w="5000" w:type="pct"/>
            <w:gridSpan w:val="6"/>
            <w:shd w:val="clear" w:color="000000" w:fill="D0CECE"/>
            <w:vAlign w:val="bottom"/>
            <w:hideMark/>
          </w:tcPr>
          <w:p w14:paraId="09513AF8" w14:textId="77777777" w:rsidR="00AD18D2" w:rsidRPr="005E498E" w:rsidRDefault="00AD18D2" w:rsidP="00BE0FC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pl-PL"/>
              </w:rPr>
            </w:pPr>
            <w:r w:rsidRPr="005E498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pl-PL"/>
              </w:rPr>
              <w:t>Pakiet 14 - Materiały zużywalne do HPLC</w:t>
            </w:r>
          </w:p>
        </w:tc>
      </w:tr>
      <w:tr w:rsidR="00AD18D2" w:rsidRPr="005E498E" w14:paraId="3EAA53D7" w14:textId="77777777" w:rsidTr="00BE0FC6">
        <w:trPr>
          <w:trHeight w:val="510"/>
        </w:trPr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72363F3E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1937" w:type="pct"/>
            <w:shd w:val="clear" w:color="auto" w:fill="auto"/>
            <w:hideMark/>
          </w:tcPr>
          <w:p w14:paraId="26251F0B" w14:textId="77777777" w:rsidR="00AD18D2" w:rsidRPr="005E498E" w:rsidRDefault="00AD18D2" w:rsidP="00BE0FC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TSKgel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® UP-SW2000 HPLC Column,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referencyjny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TSKgel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® UP-SW2000 HPLC Column Merck (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Supelco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) cat# 823515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lub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produkt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równoważny</w:t>
            </w:r>
            <w:proofErr w:type="spellEnd"/>
          </w:p>
        </w:tc>
        <w:tc>
          <w:tcPr>
            <w:tcW w:w="1146" w:type="pct"/>
            <w:shd w:val="clear" w:color="auto" w:fill="auto"/>
            <w:noWrap/>
            <w:hideMark/>
          </w:tcPr>
          <w:p w14:paraId="7924A3A9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1 </w:t>
            </w:r>
            <w:proofErr w:type="spellStart"/>
            <w:proofErr w:type="gramStart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szt</w:t>
            </w:r>
            <w:proofErr w:type="spell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./</w:t>
            </w:r>
            <w:proofErr w:type="spellStart"/>
            <w:proofErr w:type="gramEnd"/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opakowanie</w:t>
            </w:r>
            <w:proofErr w:type="spellEnd"/>
          </w:p>
        </w:tc>
        <w:tc>
          <w:tcPr>
            <w:tcW w:w="673" w:type="pct"/>
            <w:shd w:val="clear" w:color="auto" w:fill="auto"/>
            <w:noWrap/>
            <w:hideMark/>
          </w:tcPr>
          <w:p w14:paraId="0DA79338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8" w:type="pct"/>
            <w:shd w:val="clear" w:color="auto" w:fill="auto"/>
            <w:noWrap/>
            <w:hideMark/>
          </w:tcPr>
          <w:p w14:paraId="70C77287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2E81A52C" w14:textId="77777777" w:rsidR="00AD18D2" w:rsidRPr="005E498E" w:rsidRDefault="00AD18D2" w:rsidP="00BE0F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E498E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</w:tbl>
    <w:p w14:paraId="275F2431" w14:textId="77777777" w:rsidR="00AD18D2" w:rsidRPr="00791615" w:rsidRDefault="00AD18D2" w:rsidP="00AD18D2">
      <w:pPr>
        <w:tabs>
          <w:tab w:val="left" w:pos="426"/>
        </w:tabs>
        <w:spacing w:after="0" w:line="240" w:lineRule="auto"/>
        <w:jc w:val="both"/>
        <w:rPr>
          <w:rFonts w:cstheme="minorHAnsi"/>
          <w:iCs/>
          <w:color w:val="000000" w:themeColor="text1"/>
          <w:lang w:val="pl-PL"/>
        </w:rPr>
      </w:pPr>
    </w:p>
    <w:p w14:paraId="07FC316A" w14:textId="77777777" w:rsidR="00AD18D2" w:rsidRPr="00AD18D2" w:rsidRDefault="00AD18D2" w:rsidP="00AD18D2">
      <w:pPr>
        <w:tabs>
          <w:tab w:val="left" w:pos="426"/>
        </w:tabs>
        <w:spacing w:after="0" w:line="240" w:lineRule="auto"/>
        <w:jc w:val="both"/>
        <w:rPr>
          <w:rFonts w:cstheme="minorHAnsi"/>
          <w:bCs/>
          <w:lang w:val="pl-PL"/>
        </w:rPr>
      </w:pPr>
    </w:p>
    <w:p w14:paraId="7100592A" w14:textId="27616E52" w:rsidR="00AD18D2" w:rsidRPr="00AD18D2" w:rsidRDefault="00AD18D2" w:rsidP="00AD18D2">
      <w:pPr>
        <w:pStyle w:val="Akapitzlist"/>
        <w:numPr>
          <w:ilvl w:val="0"/>
          <w:numId w:val="27"/>
        </w:numPr>
        <w:tabs>
          <w:tab w:val="left" w:pos="426"/>
        </w:tabs>
        <w:spacing w:after="0" w:line="240" w:lineRule="auto"/>
        <w:rPr>
          <w:rFonts w:cstheme="minorHAnsi"/>
          <w:bCs/>
          <w:lang w:val="pl-PL"/>
        </w:rPr>
      </w:pPr>
      <w:r w:rsidRPr="00AD18D2">
        <w:rPr>
          <w:rFonts w:asciiTheme="minorHAnsi" w:hAnsiTheme="minorHAnsi" w:cstheme="minorHAnsi"/>
          <w:b/>
          <w:lang w:val="pl-PL"/>
        </w:rPr>
        <w:t>OFERUJEMY</w:t>
      </w:r>
      <w:r w:rsidRPr="00AD18D2">
        <w:rPr>
          <w:rFonts w:asciiTheme="minorHAnsi" w:hAnsiTheme="minorHAnsi" w:cstheme="minorHAnsi"/>
          <w:bCs/>
          <w:lang w:val="pl-PL"/>
        </w:rPr>
        <w:t xml:space="preserve"> realizację przedmiotu zamówienia zgodnie z powyższą tabelą za łączną CENĘ</w:t>
      </w:r>
      <w:r w:rsidRPr="00AD18D2">
        <w:rPr>
          <w:rFonts w:cstheme="minorHAnsi"/>
          <w:bCs/>
          <w:lang w:val="pl-PL"/>
        </w:rPr>
        <w:t>:</w:t>
      </w:r>
    </w:p>
    <w:p w14:paraId="3569A029" w14:textId="77777777" w:rsidR="00AD18D2" w:rsidRDefault="00AD18D2" w:rsidP="00AD18D2">
      <w:pPr>
        <w:tabs>
          <w:tab w:val="left" w:pos="426"/>
        </w:tabs>
        <w:spacing w:after="0" w:line="240" w:lineRule="auto"/>
        <w:jc w:val="both"/>
        <w:rPr>
          <w:rFonts w:cstheme="minorHAnsi"/>
          <w:bCs/>
          <w:lang w:val="pl-PL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749"/>
        <w:gridCol w:w="3378"/>
        <w:gridCol w:w="3698"/>
      </w:tblGrid>
      <w:tr w:rsidR="00AD18D2" w14:paraId="7DA8BBC2" w14:textId="77777777" w:rsidTr="00BE0FC6">
        <w:tc>
          <w:tcPr>
            <w:tcW w:w="1399" w:type="pct"/>
            <w:shd w:val="clear" w:color="auto" w:fill="548DD4" w:themeFill="text2" w:themeFillTint="99"/>
          </w:tcPr>
          <w:p w14:paraId="30322122" w14:textId="77777777" w:rsidR="00AD18D2" w:rsidRPr="005E498E" w:rsidRDefault="00AD18D2" w:rsidP="00BE0FC6">
            <w:pPr>
              <w:tabs>
                <w:tab w:val="left" w:pos="426"/>
              </w:tabs>
              <w:jc w:val="center"/>
              <w:rPr>
                <w:rFonts w:cstheme="minorHAnsi"/>
                <w:b/>
                <w:lang w:val="pl-PL"/>
              </w:rPr>
            </w:pPr>
            <w:r w:rsidRPr="005E498E">
              <w:rPr>
                <w:rFonts w:cstheme="minorHAnsi"/>
                <w:b/>
                <w:lang w:val="pl-PL"/>
              </w:rPr>
              <w:t>PAKIET</w:t>
            </w:r>
          </w:p>
        </w:tc>
        <w:tc>
          <w:tcPr>
            <w:tcW w:w="1719" w:type="pct"/>
            <w:shd w:val="clear" w:color="auto" w:fill="548DD4" w:themeFill="text2" w:themeFillTint="99"/>
          </w:tcPr>
          <w:p w14:paraId="0E2DDFD5" w14:textId="77777777" w:rsidR="00AD18D2" w:rsidRPr="005E498E" w:rsidRDefault="00AD18D2" w:rsidP="00BE0FC6">
            <w:pPr>
              <w:tabs>
                <w:tab w:val="left" w:pos="426"/>
              </w:tabs>
              <w:jc w:val="center"/>
              <w:rPr>
                <w:rFonts w:cstheme="minorHAnsi"/>
                <w:b/>
                <w:lang w:val="pl-PL"/>
              </w:rPr>
            </w:pPr>
            <w:r w:rsidRPr="005E498E">
              <w:rPr>
                <w:rFonts w:cstheme="minorHAnsi"/>
                <w:b/>
                <w:lang w:val="pl-PL"/>
              </w:rPr>
              <w:t>CENA NETTO</w:t>
            </w:r>
          </w:p>
        </w:tc>
        <w:tc>
          <w:tcPr>
            <w:tcW w:w="1883" w:type="pct"/>
            <w:shd w:val="clear" w:color="auto" w:fill="548DD4" w:themeFill="text2" w:themeFillTint="99"/>
          </w:tcPr>
          <w:p w14:paraId="10F0B6FD" w14:textId="77777777" w:rsidR="00AD18D2" w:rsidRPr="005E498E" w:rsidRDefault="00AD18D2" w:rsidP="00BE0FC6">
            <w:pPr>
              <w:tabs>
                <w:tab w:val="left" w:pos="426"/>
              </w:tabs>
              <w:jc w:val="center"/>
              <w:rPr>
                <w:rFonts w:cstheme="minorHAnsi"/>
                <w:b/>
                <w:lang w:val="pl-PL"/>
              </w:rPr>
            </w:pPr>
            <w:r w:rsidRPr="005E498E">
              <w:rPr>
                <w:rFonts w:cstheme="minorHAnsi"/>
                <w:b/>
                <w:lang w:val="pl-PL"/>
              </w:rPr>
              <w:t>CENA BRUTTO</w:t>
            </w:r>
          </w:p>
        </w:tc>
      </w:tr>
      <w:tr w:rsidR="00AD18D2" w14:paraId="0FC4BE69" w14:textId="77777777" w:rsidTr="00BE0FC6">
        <w:tc>
          <w:tcPr>
            <w:tcW w:w="1399" w:type="pct"/>
          </w:tcPr>
          <w:p w14:paraId="4D37F5FD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  <w:r>
              <w:rPr>
                <w:rFonts w:cstheme="minorHAnsi"/>
                <w:bCs/>
                <w:lang w:val="pl-PL"/>
              </w:rPr>
              <w:t>PAKIET 1</w:t>
            </w:r>
          </w:p>
        </w:tc>
        <w:tc>
          <w:tcPr>
            <w:tcW w:w="1719" w:type="pct"/>
          </w:tcPr>
          <w:p w14:paraId="76E4D621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</w:p>
        </w:tc>
        <w:tc>
          <w:tcPr>
            <w:tcW w:w="1883" w:type="pct"/>
          </w:tcPr>
          <w:p w14:paraId="43F7AD6B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</w:p>
        </w:tc>
      </w:tr>
      <w:tr w:rsidR="00AD18D2" w14:paraId="77D61191" w14:textId="77777777" w:rsidTr="00BE0FC6">
        <w:tc>
          <w:tcPr>
            <w:tcW w:w="1399" w:type="pct"/>
          </w:tcPr>
          <w:p w14:paraId="09C98223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  <w:r w:rsidRPr="00722C02">
              <w:rPr>
                <w:rFonts w:cstheme="minorHAnsi"/>
                <w:bCs/>
                <w:lang w:val="pl-PL"/>
              </w:rPr>
              <w:t xml:space="preserve">PAKIET </w:t>
            </w:r>
            <w:r>
              <w:rPr>
                <w:rFonts w:cstheme="minorHAnsi"/>
                <w:bCs/>
                <w:lang w:val="pl-PL"/>
              </w:rPr>
              <w:t>2</w:t>
            </w:r>
          </w:p>
        </w:tc>
        <w:tc>
          <w:tcPr>
            <w:tcW w:w="1719" w:type="pct"/>
          </w:tcPr>
          <w:p w14:paraId="129230D7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</w:p>
        </w:tc>
        <w:tc>
          <w:tcPr>
            <w:tcW w:w="1883" w:type="pct"/>
          </w:tcPr>
          <w:p w14:paraId="0D685D75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</w:p>
        </w:tc>
      </w:tr>
      <w:tr w:rsidR="00AD18D2" w14:paraId="6D098689" w14:textId="77777777" w:rsidTr="00BE0FC6">
        <w:tc>
          <w:tcPr>
            <w:tcW w:w="1399" w:type="pct"/>
          </w:tcPr>
          <w:p w14:paraId="6A6CCD20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  <w:r w:rsidRPr="00722C02">
              <w:rPr>
                <w:rFonts w:cstheme="minorHAnsi"/>
                <w:bCs/>
                <w:lang w:val="pl-PL"/>
              </w:rPr>
              <w:t xml:space="preserve">PAKIET </w:t>
            </w:r>
            <w:r>
              <w:rPr>
                <w:rFonts w:cstheme="minorHAnsi"/>
                <w:bCs/>
                <w:lang w:val="pl-PL"/>
              </w:rPr>
              <w:t>3</w:t>
            </w:r>
          </w:p>
        </w:tc>
        <w:tc>
          <w:tcPr>
            <w:tcW w:w="1719" w:type="pct"/>
          </w:tcPr>
          <w:p w14:paraId="6B0642BA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</w:p>
        </w:tc>
        <w:tc>
          <w:tcPr>
            <w:tcW w:w="1883" w:type="pct"/>
          </w:tcPr>
          <w:p w14:paraId="6A3ACE4E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</w:p>
        </w:tc>
      </w:tr>
      <w:tr w:rsidR="00AD18D2" w14:paraId="5D097F24" w14:textId="77777777" w:rsidTr="00BE0FC6">
        <w:tc>
          <w:tcPr>
            <w:tcW w:w="1399" w:type="pct"/>
          </w:tcPr>
          <w:p w14:paraId="217B2DCF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  <w:r w:rsidRPr="00722C02">
              <w:rPr>
                <w:rFonts w:cstheme="minorHAnsi"/>
                <w:bCs/>
                <w:lang w:val="pl-PL"/>
              </w:rPr>
              <w:t xml:space="preserve">PAKIET </w:t>
            </w:r>
            <w:r>
              <w:rPr>
                <w:rFonts w:cstheme="minorHAnsi"/>
                <w:bCs/>
                <w:lang w:val="pl-PL"/>
              </w:rPr>
              <w:t>4</w:t>
            </w:r>
          </w:p>
        </w:tc>
        <w:tc>
          <w:tcPr>
            <w:tcW w:w="1719" w:type="pct"/>
          </w:tcPr>
          <w:p w14:paraId="0D991161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</w:p>
        </w:tc>
        <w:tc>
          <w:tcPr>
            <w:tcW w:w="1883" w:type="pct"/>
          </w:tcPr>
          <w:p w14:paraId="443C6C09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</w:p>
        </w:tc>
      </w:tr>
      <w:tr w:rsidR="00AD18D2" w14:paraId="7CB051AB" w14:textId="77777777" w:rsidTr="00BE0FC6">
        <w:tc>
          <w:tcPr>
            <w:tcW w:w="1399" w:type="pct"/>
          </w:tcPr>
          <w:p w14:paraId="505F7B2B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  <w:r w:rsidRPr="00722C02">
              <w:rPr>
                <w:rFonts w:cstheme="minorHAnsi"/>
                <w:bCs/>
                <w:lang w:val="pl-PL"/>
              </w:rPr>
              <w:t xml:space="preserve">PAKIET </w:t>
            </w:r>
            <w:r>
              <w:rPr>
                <w:rFonts w:cstheme="minorHAnsi"/>
                <w:bCs/>
                <w:lang w:val="pl-PL"/>
              </w:rPr>
              <w:t>5</w:t>
            </w:r>
          </w:p>
        </w:tc>
        <w:tc>
          <w:tcPr>
            <w:tcW w:w="1719" w:type="pct"/>
          </w:tcPr>
          <w:p w14:paraId="7A04FA75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</w:p>
        </w:tc>
        <w:tc>
          <w:tcPr>
            <w:tcW w:w="1883" w:type="pct"/>
          </w:tcPr>
          <w:p w14:paraId="2C09528A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</w:p>
        </w:tc>
      </w:tr>
      <w:tr w:rsidR="00AD18D2" w14:paraId="32EBE04A" w14:textId="77777777" w:rsidTr="00BE0FC6">
        <w:tc>
          <w:tcPr>
            <w:tcW w:w="1399" w:type="pct"/>
          </w:tcPr>
          <w:p w14:paraId="133A0FA6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  <w:r w:rsidRPr="00722C02">
              <w:rPr>
                <w:rFonts w:cstheme="minorHAnsi"/>
                <w:bCs/>
                <w:lang w:val="pl-PL"/>
              </w:rPr>
              <w:t xml:space="preserve">PAKIET </w:t>
            </w:r>
            <w:r>
              <w:rPr>
                <w:rFonts w:cstheme="minorHAnsi"/>
                <w:bCs/>
                <w:lang w:val="pl-PL"/>
              </w:rPr>
              <w:t>6</w:t>
            </w:r>
          </w:p>
        </w:tc>
        <w:tc>
          <w:tcPr>
            <w:tcW w:w="1719" w:type="pct"/>
          </w:tcPr>
          <w:p w14:paraId="357716F7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</w:p>
        </w:tc>
        <w:tc>
          <w:tcPr>
            <w:tcW w:w="1883" w:type="pct"/>
          </w:tcPr>
          <w:p w14:paraId="34B8DC65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</w:p>
        </w:tc>
      </w:tr>
      <w:tr w:rsidR="00AD18D2" w14:paraId="595F5323" w14:textId="77777777" w:rsidTr="00BE0FC6">
        <w:tc>
          <w:tcPr>
            <w:tcW w:w="1399" w:type="pct"/>
          </w:tcPr>
          <w:p w14:paraId="1E08494E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  <w:r w:rsidRPr="00722C02">
              <w:rPr>
                <w:rFonts w:cstheme="minorHAnsi"/>
                <w:bCs/>
                <w:lang w:val="pl-PL"/>
              </w:rPr>
              <w:t xml:space="preserve">PAKIET </w:t>
            </w:r>
            <w:r>
              <w:rPr>
                <w:rFonts w:cstheme="minorHAnsi"/>
                <w:bCs/>
                <w:lang w:val="pl-PL"/>
              </w:rPr>
              <w:t>7</w:t>
            </w:r>
          </w:p>
        </w:tc>
        <w:tc>
          <w:tcPr>
            <w:tcW w:w="1719" w:type="pct"/>
          </w:tcPr>
          <w:p w14:paraId="3EF107AF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</w:p>
        </w:tc>
        <w:tc>
          <w:tcPr>
            <w:tcW w:w="1883" w:type="pct"/>
          </w:tcPr>
          <w:p w14:paraId="3FC08FF4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</w:p>
        </w:tc>
      </w:tr>
      <w:tr w:rsidR="00AD18D2" w14:paraId="57F80431" w14:textId="77777777" w:rsidTr="00BE0FC6">
        <w:tc>
          <w:tcPr>
            <w:tcW w:w="1399" w:type="pct"/>
          </w:tcPr>
          <w:p w14:paraId="39055B34" w14:textId="77777777" w:rsidR="00AD18D2" w:rsidRPr="00722C0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  <w:r w:rsidRPr="00722C02">
              <w:rPr>
                <w:rFonts w:cstheme="minorHAnsi"/>
                <w:bCs/>
                <w:lang w:val="pl-PL"/>
              </w:rPr>
              <w:t xml:space="preserve">PAKIET </w:t>
            </w:r>
            <w:r>
              <w:rPr>
                <w:rFonts w:cstheme="minorHAnsi"/>
                <w:bCs/>
                <w:lang w:val="pl-PL"/>
              </w:rPr>
              <w:t>8</w:t>
            </w:r>
          </w:p>
        </w:tc>
        <w:tc>
          <w:tcPr>
            <w:tcW w:w="1719" w:type="pct"/>
          </w:tcPr>
          <w:p w14:paraId="1D88AC8A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</w:p>
        </w:tc>
        <w:tc>
          <w:tcPr>
            <w:tcW w:w="1883" w:type="pct"/>
          </w:tcPr>
          <w:p w14:paraId="1F4FEB06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</w:p>
        </w:tc>
      </w:tr>
      <w:tr w:rsidR="00AD18D2" w14:paraId="5C9376AE" w14:textId="77777777" w:rsidTr="00BE0FC6">
        <w:tc>
          <w:tcPr>
            <w:tcW w:w="1399" w:type="pct"/>
          </w:tcPr>
          <w:p w14:paraId="60C5C2C9" w14:textId="77777777" w:rsidR="00AD18D2" w:rsidRPr="00722C0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  <w:r>
              <w:rPr>
                <w:rFonts w:cstheme="minorHAnsi"/>
                <w:bCs/>
                <w:lang w:val="pl-PL"/>
              </w:rPr>
              <w:t>PAKIET 9</w:t>
            </w:r>
          </w:p>
        </w:tc>
        <w:tc>
          <w:tcPr>
            <w:tcW w:w="1719" w:type="pct"/>
          </w:tcPr>
          <w:p w14:paraId="1DCE83F2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</w:p>
        </w:tc>
        <w:tc>
          <w:tcPr>
            <w:tcW w:w="1883" w:type="pct"/>
          </w:tcPr>
          <w:p w14:paraId="16A8961C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</w:p>
        </w:tc>
      </w:tr>
      <w:tr w:rsidR="00AD18D2" w14:paraId="6D1622F2" w14:textId="77777777" w:rsidTr="00BE0FC6">
        <w:tc>
          <w:tcPr>
            <w:tcW w:w="1399" w:type="pct"/>
          </w:tcPr>
          <w:p w14:paraId="203CC821" w14:textId="77777777" w:rsidR="00AD18D2" w:rsidRPr="00722C0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  <w:r w:rsidRPr="00722C02">
              <w:rPr>
                <w:rFonts w:cstheme="minorHAnsi"/>
                <w:bCs/>
                <w:lang w:val="pl-PL"/>
              </w:rPr>
              <w:t xml:space="preserve">PAKIET </w:t>
            </w:r>
            <w:r>
              <w:rPr>
                <w:rFonts w:cstheme="minorHAnsi"/>
                <w:bCs/>
                <w:lang w:val="pl-PL"/>
              </w:rPr>
              <w:t>10</w:t>
            </w:r>
          </w:p>
        </w:tc>
        <w:tc>
          <w:tcPr>
            <w:tcW w:w="1719" w:type="pct"/>
          </w:tcPr>
          <w:p w14:paraId="56D66870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</w:p>
        </w:tc>
        <w:tc>
          <w:tcPr>
            <w:tcW w:w="1883" w:type="pct"/>
          </w:tcPr>
          <w:p w14:paraId="7A717157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</w:p>
        </w:tc>
      </w:tr>
      <w:tr w:rsidR="00AD18D2" w14:paraId="5F453A90" w14:textId="77777777" w:rsidTr="00BE0FC6">
        <w:tc>
          <w:tcPr>
            <w:tcW w:w="1399" w:type="pct"/>
          </w:tcPr>
          <w:p w14:paraId="05478000" w14:textId="77777777" w:rsidR="00AD18D2" w:rsidRPr="00722C0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  <w:r w:rsidRPr="00722C02">
              <w:rPr>
                <w:rFonts w:cstheme="minorHAnsi"/>
                <w:bCs/>
                <w:lang w:val="pl-PL"/>
              </w:rPr>
              <w:t xml:space="preserve">PAKIET </w:t>
            </w:r>
            <w:r>
              <w:rPr>
                <w:rFonts w:cstheme="minorHAnsi"/>
                <w:bCs/>
                <w:lang w:val="pl-PL"/>
              </w:rPr>
              <w:t>11</w:t>
            </w:r>
          </w:p>
        </w:tc>
        <w:tc>
          <w:tcPr>
            <w:tcW w:w="1719" w:type="pct"/>
          </w:tcPr>
          <w:p w14:paraId="23062AA3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</w:p>
        </w:tc>
        <w:tc>
          <w:tcPr>
            <w:tcW w:w="1883" w:type="pct"/>
          </w:tcPr>
          <w:p w14:paraId="3E9E7041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</w:p>
        </w:tc>
      </w:tr>
      <w:tr w:rsidR="00AD18D2" w14:paraId="5C157CCE" w14:textId="77777777" w:rsidTr="00BE0FC6">
        <w:tc>
          <w:tcPr>
            <w:tcW w:w="1399" w:type="pct"/>
          </w:tcPr>
          <w:p w14:paraId="7DE4950E" w14:textId="77777777" w:rsidR="00AD18D2" w:rsidRPr="00722C0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  <w:r w:rsidRPr="00722C02">
              <w:rPr>
                <w:rFonts w:cstheme="minorHAnsi"/>
                <w:bCs/>
                <w:lang w:val="pl-PL"/>
              </w:rPr>
              <w:t xml:space="preserve">PAKIET </w:t>
            </w:r>
            <w:r>
              <w:rPr>
                <w:rFonts w:cstheme="minorHAnsi"/>
                <w:bCs/>
                <w:lang w:val="pl-PL"/>
              </w:rPr>
              <w:t>12</w:t>
            </w:r>
          </w:p>
        </w:tc>
        <w:tc>
          <w:tcPr>
            <w:tcW w:w="1719" w:type="pct"/>
          </w:tcPr>
          <w:p w14:paraId="453725C2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</w:p>
        </w:tc>
        <w:tc>
          <w:tcPr>
            <w:tcW w:w="1883" w:type="pct"/>
          </w:tcPr>
          <w:p w14:paraId="6FB05E10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</w:p>
        </w:tc>
      </w:tr>
      <w:tr w:rsidR="00AD18D2" w14:paraId="1A36720F" w14:textId="77777777" w:rsidTr="00BE0FC6">
        <w:tc>
          <w:tcPr>
            <w:tcW w:w="1399" w:type="pct"/>
          </w:tcPr>
          <w:p w14:paraId="3F61C161" w14:textId="77777777" w:rsidR="00AD18D2" w:rsidRPr="00722C0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  <w:r w:rsidRPr="00722C02">
              <w:rPr>
                <w:rFonts w:cstheme="minorHAnsi"/>
                <w:bCs/>
                <w:lang w:val="pl-PL"/>
              </w:rPr>
              <w:t xml:space="preserve">PAKIET </w:t>
            </w:r>
            <w:r>
              <w:rPr>
                <w:rFonts w:cstheme="minorHAnsi"/>
                <w:bCs/>
                <w:lang w:val="pl-PL"/>
              </w:rPr>
              <w:t>13</w:t>
            </w:r>
          </w:p>
        </w:tc>
        <w:tc>
          <w:tcPr>
            <w:tcW w:w="1719" w:type="pct"/>
          </w:tcPr>
          <w:p w14:paraId="24447836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</w:p>
        </w:tc>
        <w:tc>
          <w:tcPr>
            <w:tcW w:w="1883" w:type="pct"/>
          </w:tcPr>
          <w:p w14:paraId="71C47E84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</w:p>
        </w:tc>
      </w:tr>
      <w:tr w:rsidR="00AD18D2" w14:paraId="5D74F9FB" w14:textId="77777777" w:rsidTr="00BE0FC6">
        <w:tc>
          <w:tcPr>
            <w:tcW w:w="1399" w:type="pct"/>
          </w:tcPr>
          <w:p w14:paraId="35C276B4" w14:textId="77777777" w:rsidR="00AD18D2" w:rsidRPr="00722C0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  <w:r w:rsidRPr="00722C02">
              <w:rPr>
                <w:rFonts w:cstheme="minorHAnsi"/>
                <w:bCs/>
                <w:lang w:val="pl-PL"/>
              </w:rPr>
              <w:t xml:space="preserve">PAKIET </w:t>
            </w:r>
            <w:r>
              <w:rPr>
                <w:rFonts w:cstheme="minorHAnsi"/>
                <w:bCs/>
                <w:lang w:val="pl-PL"/>
              </w:rPr>
              <w:t>14</w:t>
            </w:r>
          </w:p>
        </w:tc>
        <w:tc>
          <w:tcPr>
            <w:tcW w:w="1719" w:type="pct"/>
          </w:tcPr>
          <w:p w14:paraId="00509549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</w:p>
        </w:tc>
        <w:tc>
          <w:tcPr>
            <w:tcW w:w="1883" w:type="pct"/>
          </w:tcPr>
          <w:p w14:paraId="2E7BC658" w14:textId="77777777" w:rsidR="00AD18D2" w:rsidRDefault="00AD18D2" w:rsidP="00BE0FC6">
            <w:pPr>
              <w:tabs>
                <w:tab w:val="left" w:pos="426"/>
              </w:tabs>
              <w:jc w:val="both"/>
              <w:rPr>
                <w:rFonts w:cstheme="minorHAnsi"/>
                <w:bCs/>
                <w:lang w:val="pl-PL"/>
              </w:rPr>
            </w:pPr>
          </w:p>
        </w:tc>
      </w:tr>
    </w:tbl>
    <w:p w14:paraId="6BA6FC81" w14:textId="77777777" w:rsidR="00AD18D2" w:rsidRDefault="00AD18D2" w:rsidP="00AD18D2">
      <w:pPr>
        <w:tabs>
          <w:tab w:val="left" w:pos="426"/>
        </w:tabs>
        <w:spacing w:after="0" w:line="240" w:lineRule="auto"/>
        <w:jc w:val="both"/>
        <w:rPr>
          <w:rFonts w:cstheme="minorHAnsi"/>
          <w:bCs/>
          <w:lang w:val="pl-PL"/>
        </w:rPr>
      </w:pPr>
    </w:p>
    <w:p w14:paraId="0031D767" w14:textId="77777777" w:rsidR="00AD18D2" w:rsidRPr="00791615" w:rsidRDefault="00AD18D2" w:rsidP="00AD18D2">
      <w:pPr>
        <w:tabs>
          <w:tab w:val="left" w:pos="426"/>
        </w:tabs>
        <w:spacing w:after="0" w:line="240" w:lineRule="auto"/>
        <w:jc w:val="both"/>
        <w:rPr>
          <w:rFonts w:cstheme="minorHAnsi"/>
          <w:bCs/>
          <w:lang w:val="pl-PL"/>
        </w:rPr>
      </w:pPr>
      <w:r>
        <w:rPr>
          <w:rFonts w:cstheme="minorHAnsi"/>
          <w:bCs/>
          <w:lang w:val="pl-PL"/>
        </w:rPr>
        <w:t>PODSUMOWANIE:</w:t>
      </w:r>
    </w:p>
    <w:p w14:paraId="13214BAF" w14:textId="77777777" w:rsidR="00AD18D2" w:rsidRPr="00791615" w:rsidRDefault="00AD18D2" w:rsidP="00AD18D2">
      <w:pPr>
        <w:numPr>
          <w:ilvl w:val="2"/>
          <w:numId w:val="19"/>
        </w:numPr>
        <w:spacing w:after="0" w:line="240" w:lineRule="auto"/>
        <w:ind w:left="851" w:hanging="425"/>
        <w:rPr>
          <w:rFonts w:cstheme="minorHAnsi"/>
          <w:bCs/>
          <w:lang w:val="pl-PL"/>
        </w:rPr>
      </w:pPr>
      <w:r w:rsidRPr="00791615">
        <w:rPr>
          <w:rFonts w:cstheme="minorHAnsi"/>
          <w:bCs/>
          <w:lang w:val="pl-PL"/>
        </w:rPr>
        <w:t xml:space="preserve">NETTO ................................................................................................................................ zł </w:t>
      </w:r>
      <w:r w:rsidRPr="00791615">
        <w:rPr>
          <w:rFonts w:cstheme="minorHAnsi"/>
          <w:bCs/>
          <w:lang w:val="pl-PL"/>
        </w:rPr>
        <w:br/>
        <w:t xml:space="preserve">(słownie: ................................................................................................................... złotych). </w:t>
      </w:r>
    </w:p>
    <w:p w14:paraId="7F613411" w14:textId="77777777" w:rsidR="00AD18D2" w:rsidRPr="00791615" w:rsidRDefault="00AD18D2" w:rsidP="00AD18D2">
      <w:pPr>
        <w:numPr>
          <w:ilvl w:val="2"/>
          <w:numId w:val="19"/>
        </w:numPr>
        <w:spacing w:after="0" w:line="240" w:lineRule="auto"/>
        <w:ind w:left="851" w:hanging="425"/>
        <w:rPr>
          <w:rFonts w:cstheme="minorHAnsi"/>
          <w:bCs/>
          <w:lang w:val="pl-PL"/>
        </w:rPr>
      </w:pPr>
      <w:r w:rsidRPr="00791615">
        <w:rPr>
          <w:rFonts w:cstheme="minorHAnsi"/>
          <w:bCs/>
          <w:lang w:val="pl-PL"/>
        </w:rPr>
        <w:t xml:space="preserve">BRUTTO .............................................................................................................................. zł </w:t>
      </w:r>
      <w:r w:rsidRPr="00791615">
        <w:rPr>
          <w:rFonts w:cstheme="minorHAnsi"/>
          <w:bCs/>
          <w:lang w:val="pl-PL"/>
        </w:rPr>
        <w:br/>
        <w:t xml:space="preserve">(słownie: ................................................................................................................... złotych). </w:t>
      </w:r>
    </w:p>
    <w:p w14:paraId="4F1760EC" w14:textId="77777777" w:rsidR="00AD18D2" w:rsidRPr="00791615" w:rsidRDefault="00AD18D2" w:rsidP="00AD18D2">
      <w:pPr>
        <w:spacing w:after="0" w:line="240" w:lineRule="auto"/>
        <w:rPr>
          <w:rFonts w:cstheme="minorHAnsi"/>
          <w:bCs/>
          <w:lang w:val="pl-PL"/>
        </w:rPr>
      </w:pPr>
    </w:p>
    <w:p w14:paraId="4EEE2D9A" w14:textId="2D67094A" w:rsidR="00AD18D2" w:rsidRPr="00791615" w:rsidRDefault="00AD18D2" w:rsidP="00AD18D2">
      <w:pPr>
        <w:spacing w:after="0"/>
        <w:ind w:left="142"/>
        <w:contextualSpacing/>
        <w:jc w:val="both"/>
        <w:rPr>
          <w:rFonts w:cstheme="minorHAnsi"/>
          <w:b/>
          <w:lang w:val="pl-PL"/>
        </w:rPr>
      </w:pPr>
      <w:r w:rsidRPr="00791615">
        <w:rPr>
          <w:rFonts w:cstheme="minorHAnsi"/>
          <w:bCs/>
          <w:lang w:val="pl-PL"/>
        </w:rPr>
        <w:t>W powyższej cenie zostały uwzględnione wszystkie koszty związane z wykonaniem zamówienia zgodnie</w:t>
      </w:r>
      <w:r>
        <w:rPr>
          <w:rFonts w:cstheme="minorHAnsi"/>
          <w:bCs/>
          <w:lang w:val="pl-PL"/>
        </w:rPr>
        <w:t xml:space="preserve"> </w:t>
      </w:r>
      <w:r w:rsidRPr="00791615">
        <w:rPr>
          <w:rFonts w:cstheme="minorHAnsi"/>
          <w:bCs/>
          <w:lang w:val="pl-PL"/>
        </w:rPr>
        <w:t>wymaganiami określonymi w Zapytaniu Ofertowym nr 0</w:t>
      </w:r>
      <w:r w:rsidR="00265A1F">
        <w:rPr>
          <w:rFonts w:cstheme="minorHAnsi"/>
          <w:bCs/>
          <w:lang w:val="pl-PL"/>
        </w:rPr>
        <w:t>0</w:t>
      </w:r>
      <w:r w:rsidR="00A853DC">
        <w:rPr>
          <w:rFonts w:cstheme="minorHAnsi"/>
          <w:bCs/>
          <w:lang w:val="pl-PL"/>
        </w:rPr>
        <w:t>0</w:t>
      </w:r>
      <w:r w:rsidRPr="00791615">
        <w:rPr>
          <w:rFonts w:cstheme="minorHAnsi"/>
          <w:bCs/>
          <w:lang w:val="pl-PL"/>
        </w:rPr>
        <w:t>0</w:t>
      </w:r>
      <w:r w:rsidR="00265A1F">
        <w:rPr>
          <w:rFonts w:cstheme="minorHAnsi"/>
          <w:bCs/>
          <w:lang w:val="pl-PL"/>
        </w:rPr>
        <w:t>7</w:t>
      </w:r>
      <w:r w:rsidRPr="00791615">
        <w:rPr>
          <w:rFonts w:cstheme="minorHAnsi"/>
          <w:bCs/>
          <w:lang w:val="pl-PL"/>
        </w:rPr>
        <w:t>/0</w:t>
      </w:r>
      <w:r w:rsidR="00A853DC">
        <w:rPr>
          <w:rFonts w:cstheme="minorHAnsi"/>
          <w:bCs/>
          <w:lang w:val="pl-PL"/>
        </w:rPr>
        <w:t>0</w:t>
      </w:r>
      <w:r w:rsidRPr="00791615">
        <w:rPr>
          <w:rFonts w:cstheme="minorHAnsi"/>
          <w:bCs/>
          <w:lang w:val="pl-PL"/>
        </w:rPr>
        <w:t>0</w:t>
      </w:r>
      <w:r w:rsidR="00265A1F">
        <w:rPr>
          <w:rFonts w:cstheme="minorHAnsi"/>
          <w:bCs/>
          <w:lang w:val="pl-PL"/>
        </w:rPr>
        <w:t>08</w:t>
      </w:r>
      <w:r w:rsidRPr="00791615">
        <w:rPr>
          <w:rFonts w:cstheme="minorHAnsi"/>
          <w:bCs/>
          <w:lang w:val="pl-PL"/>
        </w:rPr>
        <w:t>_ABM_01/2023.</w:t>
      </w:r>
    </w:p>
    <w:p w14:paraId="22584E0E" w14:textId="77777777" w:rsidR="00AD18D2" w:rsidRPr="00791615" w:rsidRDefault="00AD18D2" w:rsidP="00AD18D2">
      <w:pPr>
        <w:jc w:val="both"/>
        <w:rPr>
          <w:rFonts w:cstheme="minorHAnsi"/>
          <w:bCs/>
          <w:lang w:val="pl-PL"/>
        </w:rPr>
      </w:pPr>
    </w:p>
    <w:p w14:paraId="30B73226" w14:textId="727C1139" w:rsidR="00AD18D2" w:rsidRPr="00AD18D2" w:rsidRDefault="00AD18D2" w:rsidP="00AD18D2">
      <w:pPr>
        <w:pStyle w:val="Akapitzlist"/>
        <w:numPr>
          <w:ilvl w:val="0"/>
          <w:numId w:val="29"/>
        </w:numPr>
        <w:spacing w:after="0" w:line="276" w:lineRule="auto"/>
        <w:rPr>
          <w:rFonts w:asciiTheme="minorHAnsi" w:hAnsiTheme="minorHAnsi" w:cstheme="minorHAnsi"/>
          <w:bCs/>
          <w:lang w:val="pl-PL"/>
        </w:rPr>
      </w:pPr>
      <w:r w:rsidRPr="00AD18D2">
        <w:rPr>
          <w:rFonts w:asciiTheme="minorHAnsi" w:hAnsiTheme="minorHAnsi" w:cstheme="minorHAnsi"/>
          <w:b/>
          <w:lang w:val="pl-PL"/>
        </w:rPr>
        <w:t xml:space="preserve">OFERUJEMY </w:t>
      </w:r>
      <w:r w:rsidRPr="00AD18D2">
        <w:rPr>
          <w:rFonts w:asciiTheme="minorHAnsi" w:hAnsiTheme="minorHAnsi" w:cstheme="minorHAnsi"/>
          <w:bCs/>
          <w:lang w:val="pl-PL"/>
        </w:rPr>
        <w:t>oddelegowanie osoby   do   kontaktu z Zamawiającym, koordynacji i konsultacji zamówień, w tym kwestii związanych z ewentualnymi produktami równoważnymi/zamiennymi.</w:t>
      </w:r>
    </w:p>
    <w:p w14:paraId="7F0BA515" w14:textId="2AA9F5D2" w:rsidR="00AD18D2" w:rsidRPr="00AD18D2" w:rsidRDefault="00AD18D2" w:rsidP="00AD18D2">
      <w:pPr>
        <w:pStyle w:val="Akapitzlist"/>
        <w:numPr>
          <w:ilvl w:val="0"/>
          <w:numId w:val="29"/>
        </w:numPr>
        <w:rPr>
          <w:rFonts w:asciiTheme="minorHAnsi" w:hAnsiTheme="minorHAnsi" w:cstheme="minorHAnsi"/>
          <w:bCs/>
          <w:lang w:val="pl-PL"/>
        </w:rPr>
      </w:pPr>
      <w:r w:rsidRPr="00AD18D2">
        <w:rPr>
          <w:rFonts w:asciiTheme="minorHAnsi" w:hAnsiTheme="minorHAnsi" w:cstheme="minorHAnsi"/>
          <w:b/>
          <w:lang w:val="pl-PL"/>
        </w:rPr>
        <w:t>OŚWIADCZAMY</w:t>
      </w:r>
      <w:r w:rsidRPr="00AD18D2">
        <w:rPr>
          <w:rFonts w:asciiTheme="minorHAnsi" w:hAnsiTheme="minorHAnsi" w:cstheme="minorHAnsi"/>
          <w:bCs/>
          <w:lang w:val="pl-PL"/>
        </w:rPr>
        <w:t>, że:</w:t>
      </w:r>
    </w:p>
    <w:p w14:paraId="7CC90931" w14:textId="77777777" w:rsidR="00AD18D2" w:rsidRPr="00AD18D2" w:rsidRDefault="00AD18D2" w:rsidP="00AD18D2">
      <w:pPr>
        <w:pStyle w:val="Akapitzlist"/>
        <w:numPr>
          <w:ilvl w:val="0"/>
          <w:numId w:val="28"/>
        </w:numPr>
        <w:spacing w:after="0" w:line="276" w:lineRule="auto"/>
        <w:ind w:left="714" w:hanging="357"/>
        <w:rPr>
          <w:rFonts w:asciiTheme="minorHAnsi" w:hAnsiTheme="minorHAnsi" w:cstheme="minorHAnsi"/>
          <w:bCs/>
          <w:lang w:val="pl-PL"/>
        </w:rPr>
      </w:pPr>
      <w:r w:rsidRPr="00AD18D2">
        <w:rPr>
          <w:rFonts w:asciiTheme="minorHAnsi" w:hAnsiTheme="minorHAnsi" w:cstheme="minorHAnsi"/>
          <w:bCs/>
          <w:lang w:val="pl-PL"/>
        </w:rPr>
        <w:t xml:space="preserve">zapoznaliśmy się z treścią zapytania ofertowego i przyjmujemy do wiadomości, iż przedstawione w Formularzu Oferty, szacowane ilości mogą ulec zmianie i że przy zmianie szacunkowych ilości przedstawione w Formularzu Oferty ceny jednostkowe netto  pozostają obowiązujące,    </w:t>
      </w:r>
    </w:p>
    <w:p w14:paraId="477292AA" w14:textId="77777777" w:rsidR="00AD18D2" w:rsidRPr="00AD18D2" w:rsidRDefault="00AD18D2" w:rsidP="00AD18D2">
      <w:pPr>
        <w:pStyle w:val="Akapitzlist"/>
        <w:numPr>
          <w:ilvl w:val="0"/>
          <w:numId w:val="28"/>
        </w:numPr>
        <w:spacing w:after="0" w:line="276" w:lineRule="auto"/>
        <w:ind w:left="714" w:hanging="357"/>
        <w:rPr>
          <w:rFonts w:asciiTheme="minorHAnsi" w:hAnsiTheme="minorHAnsi" w:cstheme="minorHAnsi"/>
          <w:bCs/>
          <w:lang w:val="pl-PL"/>
        </w:rPr>
      </w:pPr>
      <w:r w:rsidRPr="00AD18D2">
        <w:rPr>
          <w:rFonts w:asciiTheme="minorHAnsi" w:hAnsiTheme="minorHAnsi" w:cstheme="minorHAnsi"/>
          <w:bCs/>
          <w:lang w:val="pl-PL"/>
        </w:rPr>
        <w:t>posiadamy uprawnienia do wykonywania określonej działalności lub czynności, jeżeli przepisy prawa nakładają obowiązek ich posiadania, do wykonywania działalności, objętej zamówieniem,</w:t>
      </w:r>
    </w:p>
    <w:p w14:paraId="117152F6" w14:textId="77777777" w:rsidR="00AD18D2" w:rsidRPr="00AD18D2" w:rsidRDefault="00AD18D2" w:rsidP="00AD18D2">
      <w:pPr>
        <w:pStyle w:val="Akapitzlist"/>
        <w:numPr>
          <w:ilvl w:val="0"/>
          <w:numId w:val="28"/>
        </w:numPr>
        <w:spacing w:after="0" w:line="276" w:lineRule="auto"/>
        <w:ind w:left="714" w:hanging="357"/>
        <w:rPr>
          <w:rFonts w:asciiTheme="minorHAnsi" w:hAnsiTheme="minorHAnsi" w:cstheme="minorHAnsi"/>
          <w:bCs/>
          <w:lang w:val="pl-PL"/>
        </w:rPr>
      </w:pPr>
      <w:bookmarkStart w:id="2" w:name="_gjdgxs"/>
      <w:bookmarkEnd w:id="2"/>
      <w:r w:rsidRPr="00AD18D2">
        <w:rPr>
          <w:rFonts w:asciiTheme="minorHAnsi" w:hAnsiTheme="minorHAnsi" w:cstheme="minorHAnsi"/>
          <w:bCs/>
          <w:lang w:val="pl-PL"/>
        </w:rPr>
        <w:lastRenderedPageBreak/>
        <w:t xml:space="preserve">jesteśmy w stanie, po złożeniu wniosku przez Zamawiającego, dostarczyć produkty wskazane przez Zamawiającego w terminie nieprzekraczającym 4 tygodni,   </w:t>
      </w:r>
    </w:p>
    <w:p w14:paraId="43885A9E" w14:textId="4DA7EF2C" w:rsidR="00AD18D2" w:rsidRPr="00AD18D2" w:rsidRDefault="00AD18D2" w:rsidP="00AD18D2">
      <w:pPr>
        <w:pStyle w:val="Akapitzlist"/>
        <w:numPr>
          <w:ilvl w:val="0"/>
          <w:numId w:val="28"/>
        </w:numPr>
        <w:spacing w:after="0" w:line="276" w:lineRule="auto"/>
        <w:ind w:left="714" w:hanging="357"/>
        <w:rPr>
          <w:rFonts w:asciiTheme="minorHAnsi" w:hAnsiTheme="minorHAnsi" w:cstheme="minorHAnsi"/>
          <w:bCs/>
          <w:lang w:val="pl-PL"/>
        </w:rPr>
      </w:pPr>
      <w:r w:rsidRPr="00AD18D2">
        <w:rPr>
          <w:rFonts w:asciiTheme="minorHAnsi" w:hAnsiTheme="minorHAnsi" w:cstheme="minorHAnsi"/>
          <w:bCs/>
          <w:lang w:val="pl-PL"/>
        </w:rPr>
        <w:t xml:space="preserve">posiadamy zaplecze logistyczne umożliwiające dostawę według bieżącego zapotrzebowania  </w:t>
      </w:r>
      <w:r w:rsidRPr="00AD18D2">
        <w:rPr>
          <w:rFonts w:asciiTheme="minorHAnsi" w:hAnsiTheme="minorHAnsi" w:cstheme="minorHAnsi"/>
          <w:bCs/>
          <w:lang w:val="pl-PL"/>
        </w:rPr>
        <w:br/>
        <w:t xml:space="preserve">Zamawiającego tak, aby transport do siedziby Zamawiającego odbywał się każdorazowo </w:t>
      </w:r>
      <w:r w:rsidRPr="00AD18D2">
        <w:rPr>
          <w:rFonts w:asciiTheme="minorHAnsi" w:hAnsiTheme="minorHAnsi" w:cstheme="minorHAnsi"/>
          <w:bCs/>
          <w:lang w:val="pl-PL"/>
        </w:rPr>
        <w:br/>
        <w:t xml:space="preserve">w warunkach zalecanych przez </w:t>
      </w:r>
      <w:r w:rsidRPr="00BD6C9F">
        <w:rPr>
          <w:rFonts w:asciiTheme="minorHAnsi" w:hAnsiTheme="minorHAnsi" w:cstheme="minorHAnsi"/>
          <w:bCs/>
          <w:lang w:val="pl-PL"/>
        </w:rPr>
        <w:t>producenta oraz mamy możliwość odbioru i utylizacji odpadów</w:t>
      </w:r>
      <w:r w:rsidR="00BD6C9F">
        <w:rPr>
          <w:rFonts w:asciiTheme="minorHAnsi" w:hAnsiTheme="minorHAnsi" w:cstheme="minorHAnsi"/>
          <w:bCs/>
          <w:strike/>
          <w:lang w:val="pl-PL"/>
        </w:rPr>
        <w:t xml:space="preserve"> </w:t>
      </w:r>
      <w:r w:rsidR="00BD6C9F" w:rsidRPr="00BD6C9F">
        <w:rPr>
          <w:rFonts w:asciiTheme="minorHAnsi" w:hAnsiTheme="minorHAnsi" w:cstheme="minorHAnsi"/>
          <w:lang w:val="pl-PL"/>
        </w:rPr>
        <w:t>wygenerowanych w związku z dostawami.</w:t>
      </w:r>
    </w:p>
    <w:p w14:paraId="61094287" w14:textId="77777777" w:rsidR="00AD18D2" w:rsidRPr="00AD18D2" w:rsidRDefault="00AD18D2" w:rsidP="00AD18D2">
      <w:pPr>
        <w:pStyle w:val="Akapitzlist"/>
        <w:numPr>
          <w:ilvl w:val="0"/>
          <w:numId w:val="28"/>
        </w:numPr>
        <w:spacing w:after="0" w:line="276" w:lineRule="auto"/>
        <w:ind w:left="714" w:hanging="357"/>
        <w:rPr>
          <w:rFonts w:asciiTheme="minorHAnsi" w:hAnsiTheme="minorHAnsi" w:cstheme="minorHAnsi"/>
          <w:bCs/>
          <w:lang w:val="pl-PL"/>
        </w:rPr>
      </w:pPr>
      <w:r w:rsidRPr="00AD18D2">
        <w:rPr>
          <w:rFonts w:asciiTheme="minorHAnsi" w:hAnsiTheme="minorHAnsi" w:cstheme="minorHAnsi"/>
          <w:bCs/>
          <w:lang w:val="pl-PL"/>
        </w:rPr>
        <w:t>akceptujemy treść Umowy (Załącznik nr 2) i jesteśmy gotowi do jej podpisania w miejscu i terminie  wskazanym  przez Zamawiającego,</w:t>
      </w:r>
    </w:p>
    <w:p w14:paraId="3B4A1ACC" w14:textId="01EB5431" w:rsidR="00AD18D2" w:rsidRPr="00AD18D2" w:rsidRDefault="00AD18D2" w:rsidP="00AD18D2">
      <w:pPr>
        <w:pStyle w:val="Akapitzlist"/>
        <w:numPr>
          <w:ilvl w:val="0"/>
          <w:numId w:val="28"/>
        </w:numPr>
        <w:spacing w:after="0" w:line="276" w:lineRule="auto"/>
        <w:ind w:left="714" w:hanging="357"/>
        <w:rPr>
          <w:rFonts w:asciiTheme="minorHAnsi" w:hAnsiTheme="minorHAnsi" w:cstheme="minorHAnsi"/>
          <w:bCs/>
          <w:lang w:val="pl-PL"/>
        </w:rPr>
      </w:pPr>
      <w:r w:rsidRPr="00AD18D2">
        <w:rPr>
          <w:rFonts w:asciiTheme="minorHAnsi" w:hAnsiTheme="minorHAnsi" w:cstheme="minorHAnsi"/>
          <w:bCs/>
          <w:lang w:val="pl-PL"/>
        </w:rPr>
        <w:t>zapewnimy Zamawiającemu dostęp do dokumentacji wskazanej w pkt V.5 Zapytania ofertowego,</w:t>
      </w:r>
    </w:p>
    <w:p w14:paraId="24F2D136" w14:textId="77777777" w:rsidR="00AD18D2" w:rsidRPr="00AD18D2" w:rsidRDefault="00AD18D2" w:rsidP="00AD18D2">
      <w:pPr>
        <w:pStyle w:val="Akapitzlist"/>
        <w:numPr>
          <w:ilvl w:val="0"/>
          <w:numId w:val="28"/>
        </w:numPr>
        <w:spacing w:after="0" w:line="276" w:lineRule="auto"/>
        <w:ind w:left="714" w:hanging="357"/>
        <w:rPr>
          <w:rFonts w:asciiTheme="minorHAnsi" w:hAnsiTheme="minorHAnsi" w:cstheme="minorHAnsi"/>
          <w:bCs/>
          <w:lang w:val="pl-PL"/>
        </w:rPr>
      </w:pPr>
      <w:r w:rsidRPr="00AD18D2">
        <w:rPr>
          <w:rFonts w:asciiTheme="minorHAnsi" w:hAnsiTheme="minorHAnsi" w:cstheme="minorHAnsi"/>
          <w:bCs/>
          <w:lang w:val="pl-PL"/>
        </w:rPr>
        <w:t>niniejsza oferta jest jawna.</w:t>
      </w:r>
    </w:p>
    <w:p w14:paraId="1901ED53" w14:textId="77777777" w:rsidR="00F26BBC" w:rsidRDefault="00F26BBC" w:rsidP="00AD18D2">
      <w:pPr>
        <w:spacing w:after="0"/>
        <w:contextualSpacing/>
        <w:jc w:val="both"/>
        <w:rPr>
          <w:rFonts w:cstheme="minorHAnsi"/>
          <w:bCs/>
          <w:lang w:val="pl-PL"/>
        </w:rPr>
      </w:pPr>
    </w:p>
    <w:p w14:paraId="42EBE641" w14:textId="243ED1C3" w:rsidR="00AD18D2" w:rsidRPr="00791615" w:rsidRDefault="00AD18D2" w:rsidP="00AD18D2">
      <w:pPr>
        <w:spacing w:after="0"/>
        <w:contextualSpacing/>
        <w:jc w:val="both"/>
        <w:rPr>
          <w:rFonts w:cstheme="minorHAnsi"/>
          <w:bCs/>
          <w:lang w:val="pl-PL"/>
        </w:rPr>
      </w:pPr>
      <w:r w:rsidRPr="00791615">
        <w:rPr>
          <w:rFonts w:cstheme="minorHAnsi"/>
          <w:bCs/>
          <w:lang w:val="pl-PL"/>
        </w:rPr>
        <w:t>Uprzedzeni o odpowiedzialności za złożenie nieprawdziwego oświadczenia lub zatajenie prawdy, niniejszym oświadczamy, że ww. dane są zgodne z prawdą.</w:t>
      </w:r>
    </w:p>
    <w:p w14:paraId="6EED26E0" w14:textId="77777777" w:rsidR="00AD18D2" w:rsidRPr="00791615" w:rsidRDefault="00AD18D2" w:rsidP="00AD18D2">
      <w:pPr>
        <w:spacing w:after="0"/>
        <w:contextualSpacing/>
        <w:jc w:val="both"/>
        <w:rPr>
          <w:rFonts w:cstheme="minorHAnsi"/>
          <w:bCs/>
          <w:lang w:val="pl-PL"/>
        </w:rPr>
      </w:pPr>
    </w:p>
    <w:p w14:paraId="1AF9425C" w14:textId="3E63E5A6" w:rsidR="00AD18D2" w:rsidRPr="00AD18D2" w:rsidRDefault="00AD18D2" w:rsidP="00AD18D2">
      <w:pPr>
        <w:pStyle w:val="Akapitzlist"/>
        <w:numPr>
          <w:ilvl w:val="0"/>
          <w:numId w:val="29"/>
        </w:numPr>
        <w:spacing w:after="0" w:line="276" w:lineRule="auto"/>
        <w:rPr>
          <w:rFonts w:asciiTheme="minorHAnsi" w:hAnsiTheme="minorHAnsi" w:cstheme="minorHAnsi"/>
          <w:bCs/>
          <w:lang w:val="pl-PL"/>
        </w:rPr>
      </w:pPr>
      <w:r w:rsidRPr="00AD18D2">
        <w:rPr>
          <w:rFonts w:asciiTheme="minorHAnsi" w:hAnsiTheme="minorHAnsi" w:cstheme="minorHAnsi"/>
          <w:b/>
          <w:lang w:val="pl-PL"/>
        </w:rPr>
        <w:t>UWAŻAMY SIĘ</w:t>
      </w:r>
      <w:r w:rsidRPr="00AD18D2">
        <w:rPr>
          <w:rFonts w:asciiTheme="minorHAnsi" w:hAnsiTheme="minorHAnsi" w:cstheme="minorHAnsi"/>
          <w:bCs/>
          <w:lang w:val="pl-PL"/>
        </w:rPr>
        <w:t xml:space="preserve"> za związanych niniejszą ofertą przez okres 30 dni od upływu terminu składania ofert.</w:t>
      </w:r>
    </w:p>
    <w:p w14:paraId="677374F3" w14:textId="2A75F39B" w:rsidR="00AD18D2" w:rsidRPr="00AD18D2" w:rsidRDefault="00AD18D2" w:rsidP="00AD18D2">
      <w:pPr>
        <w:pStyle w:val="Akapitzlist"/>
        <w:numPr>
          <w:ilvl w:val="0"/>
          <w:numId w:val="29"/>
        </w:numPr>
        <w:spacing w:after="0" w:line="276" w:lineRule="auto"/>
        <w:rPr>
          <w:rFonts w:asciiTheme="minorHAnsi" w:hAnsiTheme="minorHAnsi" w:cstheme="minorHAnsi"/>
          <w:bCs/>
          <w:lang w:val="pl-PL"/>
        </w:rPr>
      </w:pPr>
      <w:r w:rsidRPr="00AD18D2">
        <w:rPr>
          <w:rFonts w:asciiTheme="minorHAnsi" w:hAnsiTheme="minorHAnsi" w:cstheme="minorHAnsi"/>
          <w:b/>
          <w:lang w:val="pl-PL"/>
        </w:rPr>
        <w:t>WSZELKĄ KORESPONDENCJĘ</w:t>
      </w:r>
      <w:r w:rsidRPr="00AD18D2">
        <w:rPr>
          <w:rFonts w:asciiTheme="minorHAnsi" w:hAnsiTheme="minorHAnsi" w:cstheme="minorHAnsi"/>
          <w:bCs/>
          <w:lang w:val="pl-PL"/>
        </w:rPr>
        <w:t xml:space="preserve"> w sprawie niniejszego postępowania należy kierować do: </w:t>
      </w:r>
    </w:p>
    <w:p w14:paraId="535A6A97" w14:textId="77777777" w:rsidR="00AD18D2" w:rsidRPr="00AD18D2" w:rsidRDefault="00AD18D2" w:rsidP="00AD18D2">
      <w:pPr>
        <w:spacing w:after="0"/>
        <w:contextualSpacing/>
        <w:jc w:val="both"/>
        <w:rPr>
          <w:rFonts w:cstheme="minorHAnsi"/>
          <w:bCs/>
          <w:lang w:val="pl-PL"/>
        </w:rPr>
      </w:pPr>
    </w:p>
    <w:p w14:paraId="4EB7F44D" w14:textId="77777777" w:rsidR="00AD18D2" w:rsidRPr="00AD18D2" w:rsidRDefault="00AD18D2" w:rsidP="00AD18D2">
      <w:pPr>
        <w:spacing w:after="0"/>
        <w:contextualSpacing/>
        <w:jc w:val="both"/>
        <w:rPr>
          <w:rFonts w:cstheme="minorHAnsi"/>
          <w:bCs/>
          <w:lang w:val="pl-PL"/>
        </w:rPr>
      </w:pPr>
      <w:r w:rsidRPr="00AD18D2">
        <w:rPr>
          <w:rFonts w:cstheme="minorHAnsi"/>
          <w:bCs/>
          <w:lang w:val="pl-PL"/>
        </w:rPr>
        <w:t>Imię i nazwisko ………………………………</w:t>
      </w:r>
    </w:p>
    <w:p w14:paraId="022418D3" w14:textId="77777777" w:rsidR="00AD18D2" w:rsidRPr="00AD18D2" w:rsidRDefault="00AD18D2" w:rsidP="00AD18D2">
      <w:pPr>
        <w:spacing w:after="0"/>
        <w:contextualSpacing/>
        <w:jc w:val="both"/>
        <w:rPr>
          <w:rFonts w:cstheme="minorHAnsi"/>
          <w:bCs/>
          <w:lang w:val="pl-PL"/>
        </w:rPr>
      </w:pPr>
      <w:r w:rsidRPr="00AD18D2">
        <w:rPr>
          <w:rFonts w:cstheme="minorHAnsi"/>
          <w:bCs/>
          <w:lang w:val="pl-PL"/>
        </w:rPr>
        <w:t>Adres: …………………………………………….</w:t>
      </w:r>
    </w:p>
    <w:p w14:paraId="3DD90AE1" w14:textId="77777777" w:rsidR="00AD18D2" w:rsidRPr="00AD18D2" w:rsidRDefault="00AD18D2" w:rsidP="00AD18D2">
      <w:pPr>
        <w:spacing w:after="0"/>
        <w:contextualSpacing/>
        <w:jc w:val="both"/>
        <w:rPr>
          <w:rFonts w:cstheme="minorHAnsi"/>
          <w:bCs/>
          <w:lang w:val="pl-PL"/>
        </w:rPr>
      </w:pPr>
      <w:r w:rsidRPr="00AD18D2">
        <w:rPr>
          <w:rFonts w:cstheme="minorHAnsi"/>
          <w:bCs/>
          <w:lang w:val="pl-PL"/>
        </w:rPr>
        <w:t>Telefon: ………………………………………….</w:t>
      </w:r>
    </w:p>
    <w:p w14:paraId="4A83245E" w14:textId="77777777" w:rsidR="00AD18D2" w:rsidRPr="00AD18D2" w:rsidRDefault="00AD18D2" w:rsidP="00AD18D2">
      <w:pPr>
        <w:spacing w:after="0"/>
        <w:contextualSpacing/>
        <w:jc w:val="both"/>
        <w:rPr>
          <w:rFonts w:cstheme="minorHAnsi"/>
          <w:bCs/>
          <w:lang w:val="pl-PL"/>
        </w:rPr>
      </w:pPr>
      <w:r w:rsidRPr="00AD18D2">
        <w:rPr>
          <w:rFonts w:cstheme="minorHAnsi"/>
          <w:bCs/>
          <w:lang w:val="pl-PL"/>
        </w:rPr>
        <w:t>Adres e-mail: ………………………………….</w:t>
      </w:r>
    </w:p>
    <w:p w14:paraId="241717B2" w14:textId="77777777" w:rsidR="00AD18D2" w:rsidRPr="00AD18D2" w:rsidRDefault="00AD18D2" w:rsidP="00AD18D2">
      <w:pPr>
        <w:spacing w:after="0"/>
        <w:contextualSpacing/>
        <w:jc w:val="both"/>
        <w:rPr>
          <w:rFonts w:cstheme="minorHAnsi"/>
          <w:bCs/>
          <w:lang w:val="pl-PL"/>
        </w:rPr>
      </w:pPr>
    </w:p>
    <w:p w14:paraId="24F4D092" w14:textId="4C198C61" w:rsidR="00AD18D2" w:rsidRPr="00AD18D2" w:rsidRDefault="00AD18D2" w:rsidP="00AD18D2">
      <w:pPr>
        <w:pStyle w:val="Akapitzlist"/>
        <w:numPr>
          <w:ilvl w:val="0"/>
          <w:numId w:val="29"/>
        </w:numPr>
        <w:spacing w:after="0" w:line="276" w:lineRule="auto"/>
        <w:rPr>
          <w:rFonts w:asciiTheme="minorHAnsi" w:hAnsiTheme="minorHAnsi" w:cstheme="minorHAnsi"/>
          <w:bCs/>
          <w:lang w:val="pl-PL"/>
        </w:rPr>
      </w:pPr>
      <w:r w:rsidRPr="00AD18D2">
        <w:rPr>
          <w:rFonts w:asciiTheme="minorHAnsi" w:hAnsiTheme="minorHAnsi" w:cstheme="minorHAnsi"/>
          <w:b/>
          <w:lang w:val="pl-PL"/>
        </w:rPr>
        <w:t xml:space="preserve">OFERTĘ </w:t>
      </w:r>
      <w:r w:rsidRPr="00AD18D2">
        <w:rPr>
          <w:rFonts w:asciiTheme="minorHAnsi" w:hAnsiTheme="minorHAnsi" w:cstheme="minorHAnsi"/>
          <w:bCs/>
          <w:lang w:val="pl-PL"/>
        </w:rPr>
        <w:t>niniejszą składamy na ________ kolejno ponumerowanych stronach oraz  dołączamy do niej    następujące oświadczenia i dokumenty:</w:t>
      </w:r>
    </w:p>
    <w:p w14:paraId="5EF240C3" w14:textId="77777777" w:rsidR="00AD18D2" w:rsidRPr="00791615" w:rsidRDefault="00AD18D2" w:rsidP="00AD18D2">
      <w:pPr>
        <w:spacing w:after="0"/>
        <w:contextualSpacing/>
        <w:jc w:val="both"/>
        <w:rPr>
          <w:rFonts w:cstheme="minorHAnsi"/>
          <w:bCs/>
          <w:lang w:val="pl-PL"/>
        </w:rPr>
      </w:pPr>
    </w:p>
    <w:p w14:paraId="0EAB5CDF" w14:textId="77777777" w:rsidR="00AD18D2" w:rsidRPr="00791615" w:rsidRDefault="00AD18D2" w:rsidP="00AD18D2">
      <w:pPr>
        <w:spacing w:after="0"/>
        <w:contextualSpacing/>
        <w:jc w:val="both"/>
        <w:rPr>
          <w:rFonts w:cstheme="minorHAnsi"/>
          <w:bCs/>
          <w:lang w:val="pl-PL"/>
        </w:rPr>
      </w:pPr>
      <w:r w:rsidRPr="00791615">
        <w:rPr>
          <w:rFonts w:cstheme="minorHAnsi"/>
          <w:bCs/>
          <w:lang w:val="pl-PL"/>
        </w:rPr>
        <w:t>1)......................................................................</w:t>
      </w:r>
    </w:p>
    <w:p w14:paraId="5F169D4B" w14:textId="77777777" w:rsidR="00AD18D2" w:rsidRPr="00791615" w:rsidRDefault="00AD18D2" w:rsidP="00AD18D2">
      <w:pPr>
        <w:spacing w:after="0"/>
        <w:contextualSpacing/>
        <w:jc w:val="both"/>
        <w:rPr>
          <w:rFonts w:cstheme="minorHAnsi"/>
          <w:bCs/>
          <w:lang w:val="pl-PL"/>
        </w:rPr>
      </w:pPr>
      <w:r w:rsidRPr="00791615">
        <w:rPr>
          <w:rFonts w:cstheme="minorHAnsi"/>
          <w:bCs/>
          <w:lang w:val="pl-PL"/>
        </w:rPr>
        <w:t>2)……………………………………………………………</w:t>
      </w:r>
      <w:proofErr w:type="gramStart"/>
      <w:r w:rsidRPr="00791615">
        <w:rPr>
          <w:rFonts w:cstheme="minorHAnsi"/>
          <w:bCs/>
          <w:lang w:val="pl-PL"/>
        </w:rPr>
        <w:t>…….</w:t>
      </w:r>
      <w:proofErr w:type="gramEnd"/>
      <w:r w:rsidRPr="00791615">
        <w:rPr>
          <w:rFonts w:cstheme="minorHAnsi"/>
          <w:bCs/>
          <w:lang w:val="pl-PL"/>
        </w:rPr>
        <w:t>.</w:t>
      </w:r>
    </w:p>
    <w:p w14:paraId="019D2EA0" w14:textId="77777777" w:rsidR="00AD18D2" w:rsidRPr="00791615" w:rsidRDefault="00AD18D2" w:rsidP="00AD18D2">
      <w:pPr>
        <w:spacing w:after="0"/>
        <w:contextualSpacing/>
        <w:jc w:val="both"/>
        <w:rPr>
          <w:rFonts w:cstheme="minorHAnsi"/>
          <w:bCs/>
          <w:lang w:val="pl-PL"/>
        </w:rPr>
      </w:pPr>
      <w:r w:rsidRPr="00791615">
        <w:rPr>
          <w:rFonts w:cstheme="minorHAnsi"/>
          <w:bCs/>
          <w:lang w:val="pl-PL"/>
        </w:rPr>
        <w:t>3)……………………………………………………………</w:t>
      </w:r>
      <w:proofErr w:type="gramStart"/>
      <w:r w:rsidRPr="00791615">
        <w:rPr>
          <w:rFonts w:cstheme="minorHAnsi"/>
          <w:bCs/>
          <w:lang w:val="pl-PL"/>
        </w:rPr>
        <w:t>…….</w:t>
      </w:r>
      <w:proofErr w:type="gramEnd"/>
      <w:r w:rsidRPr="00791615">
        <w:rPr>
          <w:rFonts w:cstheme="minorHAnsi"/>
          <w:bCs/>
          <w:lang w:val="pl-PL"/>
        </w:rPr>
        <w:t>.</w:t>
      </w:r>
    </w:p>
    <w:p w14:paraId="06126494" w14:textId="77777777" w:rsidR="00AD18D2" w:rsidRPr="00791615" w:rsidRDefault="00AD18D2" w:rsidP="00AD18D2">
      <w:pPr>
        <w:jc w:val="both"/>
        <w:rPr>
          <w:rFonts w:eastAsia="Calibri" w:cstheme="minorHAnsi"/>
          <w:lang w:val="pl-PL"/>
        </w:rPr>
      </w:pPr>
    </w:p>
    <w:p w14:paraId="0AA93AF1" w14:textId="77777777" w:rsidR="00AD18D2" w:rsidRPr="00791615" w:rsidRDefault="00AD18D2" w:rsidP="00AD18D2">
      <w:pPr>
        <w:jc w:val="both"/>
        <w:rPr>
          <w:rFonts w:eastAsia="Calibri" w:cstheme="minorHAnsi"/>
          <w:lang w:val="pl-PL"/>
        </w:rPr>
      </w:pPr>
    </w:p>
    <w:p w14:paraId="1946DEDE" w14:textId="232390D0" w:rsidR="00AD18D2" w:rsidRDefault="00AD18D2" w:rsidP="00AD18D2">
      <w:pPr>
        <w:jc w:val="both"/>
        <w:rPr>
          <w:rFonts w:eastAsia="Calibri" w:cstheme="minorHAnsi"/>
          <w:lang w:val="pl-PL"/>
        </w:rPr>
      </w:pPr>
      <w:r w:rsidRPr="00791615">
        <w:rPr>
          <w:rFonts w:eastAsia="Calibri" w:cstheme="minorHAnsi"/>
          <w:lang w:val="pl-PL"/>
        </w:rPr>
        <w:t xml:space="preserve">          __________________, dnia __ __ 2023 roku                                        ________________________________</w:t>
      </w:r>
    </w:p>
    <w:p w14:paraId="5CDA89A4" w14:textId="596910FB" w:rsidR="00AD18D2" w:rsidRPr="00AD18D2" w:rsidRDefault="00AD18D2" w:rsidP="00AD18D2">
      <w:pPr>
        <w:tabs>
          <w:tab w:val="left" w:pos="915"/>
        </w:tabs>
        <w:rPr>
          <w:rFonts w:eastAsia="Calibri" w:cstheme="minorHAnsi"/>
          <w:i/>
          <w:iCs/>
          <w:lang w:val="pl-PL"/>
        </w:rPr>
      </w:pPr>
      <w:r>
        <w:rPr>
          <w:rFonts w:eastAsia="Calibri" w:cstheme="minorHAnsi"/>
          <w:lang w:val="pl-PL"/>
        </w:rPr>
        <w:tab/>
      </w:r>
      <w:r>
        <w:rPr>
          <w:rFonts w:eastAsia="Calibri" w:cstheme="minorHAnsi"/>
          <w:lang w:val="pl-PL"/>
        </w:rPr>
        <w:tab/>
      </w:r>
      <w:r>
        <w:rPr>
          <w:rFonts w:eastAsia="Calibri" w:cstheme="minorHAnsi"/>
          <w:lang w:val="pl-PL"/>
        </w:rPr>
        <w:tab/>
      </w:r>
      <w:r>
        <w:rPr>
          <w:rFonts w:eastAsia="Calibri" w:cstheme="minorHAnsi"/>
          <w:lang w:val="pl-PL"/>
        </w:rPr>
        <w:tab/>
      </w:r>
      <w:r>
        <w:rPr>
          <w:rFonts w:eastAsia="Calibri" w:cstheme="minorHAnsi"/>
          <w:lang w:val="pl-PL"/>
        </w:rPr>
        <w:tab/>
      </w:r>
      <w:r>
        <w:rPr>
          <w:rFonts w:eastAsia="Calibri" w:cstheme="minorHAnsi"/>
          <w:lang w:val="pl-PL"/>
        </w:rPr>
        <w:tab/>
      </w:r>
      <w:r>
        <w:rPr>
          <w:rFonts w:eastAsia="Calibri" w:cstheme="minorHAnsi"/>
          <w:lang w:val="pl-PL"/>
        </w:rPr>
        <w:tab/>
      </w:r>
      <w:r>
        <w:rPr>
          <w:rFonts w:eastAsia="Calibri" w:cstheme="minorHAnsi"/>
          <w:lang w:val="pl-PL"/>
        </w:rPr>
        <w:tab/>
      </w:r>
      <w:r>
        <w:rPr>
          <w:rFonts w:eastAsia="Calibri" w:cstheme="minorHAnsi"/>
          <w:lang w:val="pl-PL"/>
        </w:rPr>
        <w:tab/>
      </w:r>
      <w:r w:rsidRPr="00AD18D2">
        <w:rPr>
          <w:rFonts w:eastAsia="Calibri" w:cstheme="minorHAnsi"/>
          <w:i/>
          <w:iCs/>
          <w:lang w:val="pl-PL"/>
        </w:rPr>
        <w:t>(podpis i pieczęć Oferenta)</w:t>
      </w:r>
    </w:p>
    <w:sectPr w:rsidR="00AD18D2" w:rsidRPr="00AD18D2" w:rsidSect="00907595">
      <w:headerReference w:type="default" r:id="rId11"/>
      <w:footerReference w:type="default" r:id="rId12"/>
      <w:headerReference w:type="first" r:id="rId13"/>
      <w:footerReference w:type="first" r:id="rId14"/>
      <w:pgSz w:w="11900" w:h="16820" w:code="9"/>
      <w:pgMar w:top="1440" w:right="985" w:bottom="1440" w:left="1080" w:header="227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CE565" w14:textId="77777777" w:rsidR="004B1677" w:rsidRDefault="004B1677" w:rsidP="003D6734">
      <w:pPr>
        <w:spacing w:after="0" w:line="240" w:lineRule="auto"/>
      </w:pPr>
      <w:r>
        <w:separator/>
      </w:r>
    </w:p>
  </w:endnote>
  <w:endnote w:type="continuationSeparator" w:id="0">
    <w:p w14:paraId="4DE06CFC" w14:textId="77777777" w:rsidR="004B1677" w:rsidRDefault="004B1677" w:rsidP="003D6734">
      <w:pPr>
        <w:spacing w:after="0" w:line="240" w:lineRule="auto"/>
      </w:pPr>
      <w:r>
        <w:continuationSeparator/>
      </w:r>
    </w:p>
  </w:endnote>
  <w:endnote w:type="continuationNotice" w:id="1">
    <w:p w14:paraId="673F2DD6" w14:textId="77777777" w:rsidR="004B1677" w:rsidRDefault="004B16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Oswald">
    <w:altName w:val="Arial Narrow"/>
    <w:charset w:val="EE"/>
    <w:family w:val="auto"/>
    <w:pitch w:val="variable"/>
    <w:sig w:usb0="2000020F" w:usb1="00000000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UnicodeMS">
    <w:altName w:val="Yu Gothic"/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36B42" w14:textId="39A23B4A" w:rsidR="001E08AD" w:rsidRDefault="009411E0"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hidden="0" allowOverlap="1" wp14:anchorId="1FC94F77" wp14:editId="27F4EFEF">
              <wp:simplePos x="0" y="0"/>
              <wp:positionH relativeFrom="column">
                <wp:posOffset>5663133</wp:posOffset>
              </wp:positionH>
              <wp:positionV relativeFrom="paragraph">
                <wp:posOffset>258381</wp:posOffset>
              </wp:positionV>
              <wp:extent cx="932020" cy="266400"/>
              <wp:effectExtent l="0" t="0" r="0" b="0"/>
              <wp:wrapNone/>
              <wp:docPr id="8" name="Prostoką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2020" cy="26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77E53D" w14:textId="77777777" w:rsidR="009411E0" w:rsidRPr="000A768C" w:rsidRDefault="00000000" w:rsidP="009411E0">
                          <w:pPr>
                            <w:spacing w:line="275" w:lineRule="auto"/>
                            <w:jc w:val="right"/>
                            <w:textDirection w:val="btLr"/>
                            <w:rPr>
                              <w:rFonts w:ascii="Oswald" w:hAnsi="Oswald"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sdt>
                            <w:sdtPr>
                              <w:rPr>
                                <w:rFonts w:ascii="Oswald" w:hAnsi="Oswald"/>
                                <w:color w:val="7F7F7F" w:themeColor="text1" w:themeTint="80"/>
                                <w:sz w:val="16"/>
                                <w:szCs w:val="16"/>
                              </w:rPr>
                              <w:id w:val="-2093607987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Content>
                              <w:r w:rsidR="009411E0" w:rsidRPr="000A768C">
                                <w:rPr>
                                  <w:rFonts w:ascii="Oswald" w:hAnsi="Oswald"/>
                                  <w:color w:val="7F7F7F" w:themeColor="text1" w:themeTint="80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="009411E0" w:rsidRPr="000A768C">
                                <w:rPr>
                                  <w:rFonts w:ascii="Oswald" w:hAnsi="Oswald"/>
                                  <w:color w:val="7F7F7F" w:themeColor="text1" w:themeTint="80"/>
                                  <w:sz w:val="16"/>
                                  <w:szCs w:val="16"/>
                                </w:rPr>
                                <w:instrText xml:space="preserve"> PAGE </w:instrText>
                              </w:r>
                              <w:r w:rsidR="009411E0" w:rsidRPr="000A768C">
                                <w:rPr>
                                  <w:rFonts w:ascii="Oswald" w:hAnsi="Oswald"/>
                                  <w:color w:val="7F7F7F" w:themeColor="text1" w:themeTint="80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9411E0" w:rsidRPr="000A768C">
                                <w:rPr>
                                  <w:rFonts w:ascii="Oswald" w:hAnsi="Oswald"/>
                                  <w:color w:val="7F7F7F" w:themeColor="text1" w:themeTint="80"/>
                                  <w:sz w:val="16"/>
                                  <w:szCs w:val="16"/>
                                </w:rPr>
                                <w:t>2</w:t>
                              </w:r>
                              <w:r w:rsidR="009411E0" w:rsidRPr="000A768C">
                                <w:rPr>
                                  <w:rFonts w:ascii="Oswald" w:hAnsi="Oswald"/>
                                  <w:color w:val="7F7F7F" w:themeColor="text1" w:themeTint="80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sdtContent>
                          </w:sdt>
                          <w:r w:rsidR="009411E0" w:rsidRPr="000A768C">
                            <w:rPr>
                              <w:rFonts w:ascii="Oswald" w:hAnsi="Oswald"/>
                              <w:color w:val="7F7F7F" w:themeColor="text1" w:themeTint="80"/>
                              <w:sz w:val="16"/>
                              <w:szCs w:val="16"/>
                              <w:lang w:val="pl-PL"/>
                            </w:rPr>
                            <w:t xml:space="preserve"> z </w:t>
                          </w:r>
                          <w:r w:rsidR="009411E0" w:rsidRPr="000A768C">
                            <w:rPr>
                              <w:rFonts w:ascii="Oswald" w:hAnsi="Oswald"/>
                              <w:color w:val="7F7F7F" w:themeColor="text1" w:themeTint="80"/>
                              <w:sz w:val="16"/>
                              <w:szCs w:val="16"/>
                            </w:rPr>
                            <w:fldChar w:fldCharType="begin"/>
                          </w:r>
                          <w:r w:rsidR="009411E0" w:rsidRPr="000A768C">
                            <w:rPr>
                              <w:rFonts w:ascii="Oswald" w:hAnsi="Oswald"/>
                              <w:color w:val="7F7F7F" w:themeColor="text1" w:themeTint="80"/>
                              <w:sz w:val="16"/>
                              <w:szCs w:val="16"/>
                              <w:lang w:val="pl-PL"/>
                            </w:rPr>
                            <w:instrText>NUMPAGES</w:instrText>
                          </w:r>
                          <w:r w:rsidR="009411E0" w:rsidRPr="000A768C">
                            <w:rPr>
                              <w:rFonts w:ascii="Oswald" w:hAnsi="Oswald"/>
                              <w:color w:val="7F7F7F" w:themeColor="text1" w:themeTint="8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411E0" w:rsidRPr="000A768C">
                            <w:rPr>
                              <w:rFonts w:ascii="Oswald" w:hAnsi="Oswald"/>
                              <w:color w:val="7F7F7F" w:themeColor="text1" w:themeTint="80"/>
                              <w:sz w:val="16"/>
                              <w:szCs w:val="16"/>
                            </w:rPr>
                            <w:t>10</w:t>
                          </w:r>
                          <w:r w:rsidR="009411E0" w:rsidRPr="000A768C">
                            <w:rPr>
                              <w:rFonts w:ascii="Oswald" w:hAnsi="Oswald"/>
                              <w:color w:val="7F7F7F" w:themeColor="text1" w:themeTint="8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FC94F77" id="Prostokąt 8" o:spid="_x0000_s1026" style="position:absolute;margin-left:445.9pt;margin-top:20.35pt;width:73.4pt;height:21pt;z-index:251658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" filled="f" stroked="f">
              <v:textbox inset="2.53958mm,1.2694mm,2.53958mm,1.2694mm">
                <w:txbxContent>
                  <w:p w14:paraId="5377E53D" w14:textId="77777777" w:rsidR="009411E0" w:rsidRPr="000A768C" w:rsidRDefault="00000000" w:rsidP="009411E0">
                    <w:pPr>
                      <w:spacing w:line="275" w:lineRule="auto"/>
                      <w:jc w:val="right"/>
                      <w:textDirection w:val="btLr"/>
                      <w:rPr>
                        <w:rFonts w:ascii="Oswald" w:hAnsi="Oswald"/>
                        <w:color w:val="7F7F7F" w:themeColor="text1" w:themeTint="80"/>
                        <w:sz w:val="16"/>
                        <w:szCs w:val="16"/>
                      </w:rPr>
                    </w:pPr>
                    <w:sdt>
                      <w:sdtPr>
                        <w:rPr>
                          <w:rFonts w:ascii="Oswald" w:hAnsi="Oswald"/>
                          <w:color w:val="7F7F7F" w:themeColor="text1" w:themeTint="80"/>
                          <w:sz w:val="16"/>
                          <w:szCs w:val="16"/>
                        </w:rPr>
                        <w:id w:val="-2093607987"/>
                        <w:docPartObj>
                          <w:docPartGallery w:val="Page Numbers (Top of Page)"/>
                          <w:docPartUnique/>
                        </w:docPartObj>
                      </w:sdtPr>
                      <w:sdtContent>
                        <w:r w:rsidR="009411E0" w:rsidRPr="000A768C">
                          <w:rPr>
                            <w:rFonts w:ascii="Oswald" w:hAnsi="Oswald"/>
                            <w:color w:val="7F7F7F" w:themeColor="text1" w:themeTint="80"/>
                            <w:sz w:val="16"/>
                            <w:szCs w:val="16"/>
                          </w:rPr>
                          <w:fldChar w:fldCharType="begin"/>
                        </w:r>
                        <w:r w:rsidR="009411E0" w:rsidRPr="000A768C">
                          <w:rPr>
                            <w:rFonts w:ascii="Oswald" w:hAnsi="Oswald"/>
                            <w:color w:val="7F7F7F" w:themeColor="text1" w:themeTint="80"/>
                            <w:sz w:val="16"/>
                            <w:szCs w:val="16"/>
                          </w:rPr>
                          <w:instrText xml:space="preserve"> PAGE </w:instrText>
                        </w:r>
                        <w:r w:rsidR="009411E0" w:rsidRPr="000A768C">
                          <w:rPr>
                            <w:rFonts w:ascii="Oswald" w:hAnsi="Oswald"/>
                            <w:color w:val="7F7F7F" w:themeColor="text1" w:themeTint="80"/>
                            <w:sz w:val="16"/>
                            <w:szCs w:val="16"/>
                          </w:rPr>
                          <w:fldChar w:fldCharType="separate"/>
                        </w:r>
                        <w:r w:rsidR="009411E0" w:rsidRPr="000A768C">
                          <w:rPr>
                            <w:rFonts w:ascii="Oswald" w:hAnsi="Oswald"/>
                            <w:color w:val="7F7F7F" w:themeColor="text1" w:themeTint="80"/>
                            <w:sz w:val="16"/>
                            <w:szCs w:val="16"/>
                          </w:rPr>
                          <w:t>2</w:t>
                        </w:r>
                        <w:r w:rsidR="009411E0" w:rsidRPr="000A768C">
                          <w:rPr>
                            <w:rFonts w:ascii="Oswald" w:hAnsi="Oswald"/>
                            <w:color w:val="7F7F7F" w:themeColor="text1" w:themeTint="80"/>
                            <w:sz w:val="16"/>
                            <w:szCs w:val="16"/>
                          </w:rPr>
                          <w:fldChar w:fldCharType="end"/>
                        </w:r>
                      </w:sdtContent>
                    </w:sdt>
                    <w:r w:rsidR="009411E0" w:rsidRPr="000A768C">
                      <w:rPr>
                        <w:rFonts w:ascii="Oswald" w:hAnsi="Oswald"/>
                        <w:color w:val="7F7F7F" w:themeColor="text1" w:themeTint="80"/>
                        <w:sz w:val="16"/>
                        <w:szCs w:val="16"/>
                        <w:lang w:val="pl-PL"/>
                      </w:rPr>
                      <w:t xml:space="preserve"> z </w:t>
                    </w:r>
                    <w:r w:rsidR="009411E0" w:rsidRPr="000A768C">
                      <w:rPr>
                        <w:rFonts w:ascii="Oswald" w:hAnsi="Oswald"/>
                        <w:color w:val="7F7F7F" w:themeColor="text1" w:themeTint="80"/>
                        <w:sz w:val="16"/>
                        <w:szCs w:val="16"/>
                      </w:rPr>
                      <w:fldChar w:fldCharType="begin"/>
                    </w:r>
                    <w:r w:rsidR="009411E0" w:rsidRPr="000A768C">
                      <w:rPr>
                        <w:rFonts w:ascii="Oswald" w:hAnsi="Oswald"/>
                        <w:color w:val="7F7F7F" w:themeColor="text1" w:themeTint="80"/>
                        <w:sz w:val="16"/>
                        <w:szCs w:val="16"/>
                        <w:lang w:val="pl-PL"/>
                      </w:rPr>
                      <w:instrText>NUMPAGES</w:instrText>
                    </w:r>
                    <w:r w:rsidR="009411E0" w:rsidRPr="000A768C">
                      <w:rPr>
                        <w:rFonts w:ascii="Oswald" w:hAnsi="Oswald"/>
                        <w:color w:val="7F7F7F" w:themeColor="text1" w:themeTint="80"/>
                        <w:sz w:val="16"/>
                        <w:szCs w:val="16"/>
                      </w:rPr>
                      <w:fldChar w:fldCharType="separate"/>
                    </w:r>
                    <w:r w:rsidR="009411E0" w:rsidRPr="000A768C">
                      <w:rPr>
                        <w:rFonts w:ascii="Oswald" w:hAnsi="Oswald"/>
                        <w:color w:val="7F7F7F" w:themeColor="text1" w:themeTint="80"/>
                        <w:sz w:val="16"/>
                        <w:szCs w:val="16"/>
                      </w:rPr>
                      <w:t>10</w:t>
                    </w:r>
                    <w:r w:rsidR="009411E0" w:rsidRPr="000A768C">
                      <w:rPr>
                        <w:rFonts w:ascii="Oswald" w:hAnsi="Oswald"/>
                        <w:color w:val="7F7F7F" w:themeColor="text1" w:themeTint="80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3C31BC"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4C12B120" wp14:editId="3B0AFA80">
          <wp:simplePos x="0" y="0"/>
          <wp:positionH relativeFrom="column">
            <wp:posOffset>-111109</wp:posOffset>
          </wp:positionH>
          <wp:positionV relativeFrom="paragraph">
            <wp:posOffset>-46990</wp:posOffset>
          </wp:positionV>
          <wp:extent cx="580390" cy="580390"/>
          <wp:effectExtent l="0" t="0" r="0" b="0"/>
          <wp:wrapNone/>
          <wp:docPr id="954586034" name="Obraz 9545860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39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C31BC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C53509C" wp14:editId="41963023">
              <wp:simplePos x="0" y="0"/>
              <wp:positionH relativeFrom="column">
                <wp:posOffset>457422</wp:posOffset>
              </wp:positionH>
              <wp:positionV relativeFrom="paragraph">
                <wp:posOffset>-74501</wp:posOffset>
              </wp:positionV>
              <wp:extent cx="6440170" cy="612140"/>
              <wp:effectExtent l="0" t="0" r="0" b="0"/>
              <wp:wrapNone/>
              <wp:docPr id="7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40170" cy="6121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2D066" w14:textId="176B4456" w:rsidR="003C31BC" w:rsidRPr="00155822" w:rsidRDefault="003C31BC" w:rsidP="003C31BC">
                          <w:pPr>
                            <w:spacing w:after="0"/>
                            <w:rPr>
                              <w:rFonts w:ascii="Oswald" w:hAnsi="Oswald"/>
                              <w:color w:val="A6A6A6" w:themeColor="background1" w:themeShade="A6"/>
                              <w:sz w:val="16"/>
                            </w:rPr>
                          </w:pPr>
                          <w:r w:rsidRPr="00155822">
                            <w:rPr>
                              <w:rFonts w:ascii="Oswald" w:hAnsi="Oswald"/>
                              <w:color w:val="A6A6A6" w:themeColor="background1" w:themeShade="A6"/>
                              <w:sz w:val="16"/>
                            </w:rPr>
                            <w:t xml:space="preserve">Pure Biologics </w:t>
                          </w:r>
                          <w:r>
                            <w:rPr>
                              <w:rFonts w:ascii="Oswald" w:hAnsi="Oswald"/>
                              <w:color w:val="A6A6A6" w:themeColor="background1" w:themeShade="A6"/>
                              <w:sz w:val="16"/>
                            </w:rPr>
                            <w:t>S.A</w:t>
                          </w:r>
                          <w:r w:rsidRPr="00155822">
                            <w:rPr>
                              <w:rFonts w:ascii="Oswald" w:hAnsi="Oswald"/>
                              <w:color w:val="A6A6A6" w:themeColor="background1" w:themeShade="A6"/>
                              <w:sz w:val="16"/>
                            </w:rPr>
                            <w:t>. | Dunska 11, 54-427 Wroclaw, Poland | +48 570 00 28 29 |</w:t>
                          </w:r>
                          <w:r w:rsidR="00CC611D">
                            <w:rPr>
                              <w:rFonts w:ascii="Oswald" w:hAnsi="Oswald"/>
                              <w:color w:val="A6A6A6" w:themeColor="background1" w:themeShade="A6"/>
                              <w:sz w:val="16"/>
                            </w:rPr>
                            <w:t xml:space="preserve"> </w:t>
                          </w:r>
                          <w:r w:rsidRPr="00155822">
                            <w:rPr>
                              <w:rFonts w:ascii="Oswald" w:hAnsi="Oswald"/>
                              <w:color w:val="A6A6A6" w:themeColor="background1" w:themeShade="A6"/>
                              <w:sz w:val="16"/>
                            </w:rPr>
                            <w:t>info@purebiologics.com</w:t>
                          </w:r>
                        </w:p>
                        <w:p w14:paraId="5BE1AAF3" w14:textId="77777777" w:rsidR="003C31BC" w:rsidRPr="00155822" w:rsidRDefault="003C31BC" w:rsidP="003C31BC">
                          <w:pPr>
                            <w:spacing w:after="0"/>
                            <w:rPr>
                              <w:rFonts w:ascii="Oswald" w:hAnsi="Oswald"/>
                              <w:color w:val="A6A6A6" w:themeColor="background1" w:themeShade="A6"/>
                              <w:sz w:val="16"/>
                            </w:rPr>
                          </w:pPr>
                          <w:r w:rsidRPr="00155822">
                            <w:rPr>
                              <w:rFonts w:ascii="Oswald" w:hAnsi="Oswald"/>
                              <w:color w:val="A6A6A6" w:themeColor="background1" w:themeShade="A6"/>
                              <w:sz w:val="16"/>
                            </w:rPr>
                            <w:t>VAT PL</w:t>
                          </w:r>
                          <w:proofErr w:type="gramStart"/>
                          <w:r w:rsidRPr="00155822">
                            <w:rPr>
                              <w:rFonts w:ascii="Oswald" w:hAnsi="Oswald"/>
                              <w:color w:val="A6A6A6" w:themeColor="background1" w:themeShade="A6"/>
                              <w:sz w:val="16"/>
                            </w:rPr>
                            <w:t>8943003192,  REGON</w:t>
                          </w:r>
                          <w:proofErr w:type="gramEnd"/>
                          <w:r w:rsidRPr="00155822">
                            <w:rPr>
                              <w:rFonts w:ascii="Oswald" w:hAnsi="Oswald"/>
                              <w:color w:val="A6A6A6" w:themeColor="background1" w:themeShade="A6"/>
                              <w:sz w:val="16"/>
                            </w:rPr>
                            <w:t xml:space="preserve"> 021305772, VI Commercial Department of the National Court Register, KRS 0000712811</w:t>
                          </w:r>
                        </w:p>
                        <w:p w14:paraId="7B681A92" w14:textId="77777777" w:rsidR="003C31BC" w:rsidRPr="00155822" w:rsidRDefault="003C31BC" w:rsidP="003C31BC">
                          <w:pPr>
                            <w:spacing w:after="0"/>
                            <w:rPr>
                              <w:rFonts w:ascii="Oswald" w:hAnsi="Oswald"/>
                              <w:color w:val="00B9E8"/>
                              <w:sz w:val="16"/>
                              <w:lang w:val="pl-PL"/>
                            </w:rPr>
                          </w:pPr>
                          <w:r w:rsidRPr="00155822">
                            <w:rPr>
                              <w:rFonts w:ascii="Oswald" w:hAnsi="Oswald"/>
                              <w:color w:val="00B9E8"/>
                              <w:sz w:val="16"/>
                              <w:lang w:val="pl-PL"/>
                            </w:rPr>
                            <w:t>www.PureBiologics.com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53509C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36pt;margin-top:-5.85pt;width:507.1pt;height:48.2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" fillcolor="white [3201]" stroked="f" strokeweight=".5pt">
              <v:textbox>
                <w:txbxContent>
                  <w:p w14:paraId="1A62D066" w14:textId="176B4456" w:rsidR="003C31BC" w:rsidRPr="00155822" w:rsidRDefault="003C31BC" w:rsidP="003C31BC">
                    <w:pPr>
                      <w:spacing w:after="0"/>
                      <w:rPr>
                        <w:rFonts w:ascii="Oswald" w:hAnsi="Oswald"/>
                        <w:color w:val="A6A6A6" w:themeColor="background1" w:themeShade="A6"/>
                        <w:sz w:val="16"/>
                      </w:rPr>
                    </w:pPr>
                    <w:r w:rsidRPr="00155822">
                      <w:rPr>
                        <w:rFonts w:ascii="Oswald" w:hAnsi="Oswald"/>
                        <w:color w:val="A6A6A6" w:themeColor="background1" w:themeShade="A6"/>
                        <w:sz w:val="16"/>
                      </w:rPr>
                      <w:t xml:space="preserve">Pure Biologics </w:t>
                    </w:r>
                    <w:r>
                      <w:rPr>
                        <w:rFonts w:ascii="Oswald" w:hAnsi="Oswald"/>
                        <w:color w:val="A6A6A6" w:themeColor="background1" w:themeShade="A6"/>
                        <w:sz w:val="16"/>
                      </w:rPr>
                      <w:t>S.A</w:t>
                    </w:r>
                    <w:r w:rsidRPr="00155822">
                      <w:rPr>
                        <w:rFonts w:ascii="Oswald" w:hAnsi="Oswald"/>
                        <w:color w:val="A6A6A6" w:themeColor="background1" w:themeShade="A6"/>
                        <w:sz w:val="16"/>
                      </w:rPr>
                      <w:t>. | Dunska 11, 54-427 Wroclaw, Poland | +48 570 00 28 29 |</w:t>
                    </w:r>
                    <w:r w:rsidR="00CC611D">
                      <w:rPr>
                        <w:rFonts w:ascii="Oswald" w:hAnsi="Oswald"/>
                        <w:color w:val="A6A6A6" w:themeColor="background1" w:themeShade="A6"/>
                        <w:sz w:val="16"/>
                      </w:rPr>
                      <w:t xml:space="preserve"> </w:t>
                    </w:r>
                    <w:r w:rsidRPr="00155822">
                      <w:rPr>
                        <w:rFonts w:ascii="Oswald" w:hAnsi="Oswald"/>
                        <w:color w:val="A6A6A6" w:themeColor="background1" w:themeShade="A6"/>
                        <w:sz w:val="16"/>
                      </w:rPr>
                      <w:t>info@purebiologics.com</w:t>
                    </w:r>
                  </w:p>
                  <w:p w14:paraId="5BE1AAF3" w14:textId="77777777" w:rsidR="003C31BC" w:rsidRPr="00155822" w:rsidRDefault="003C31BC" w:rsidP="003C31BC">
                    <w:pPr>
                      <w:spacing w:after="0"/>
                      <w:rPr>
                        <w:rFonts w:ascii="Oswald" w:hAnsi="Oswald"/>
                        <w:color w:val="A6A6A6" w:themeColor="background1" w:themeShade="A6"/>
                        <w:sz w:val="16"/>
                      </w:rPr>
                    </w:pPr>
                    <w:r w:rsidRPr="00155822">
                      <w:rPr>
                        <w:rFonts w:ascii="Oswald" w:hAnsi="Oswald"/>
                        <w:color w:val="A6A6A6" w:themeColor="background1" w:themeShade="A6"/>
                        <w:sz w:val="16"/>
                      </w:rPr>
                      <w:t>VAT PL</w:t>
                    </w:r>
                    <w:proofErr w:type="gramStart"/>
                    <w:r w:rsidRPr="00155822">
                      <w:rPr>
                        <w:rFonts w:ascii="Oswald" w:hAnsi="Oswald"/>
                        <w:color w:val="A6A6A6" w:themeColor="background1" w:themeShade="A6"/>
                        <w:sz w:val="16"/>
                      </w:rPr>
                      <w:t>8943003192,  REGON</w:t>
                    </w:r>
                    <w:proofErr w:type="gramEnd"/>
                    <w:r w:rsidRPr="00155822">
                      <w:rPr>
                        <w:rFonts w:ascii="Oswald" w:hAnsi="Oswald"/>
                        <w:color w:val="A6A6A6" w:themeColor="background1" w:themeShade="A6"/>
                        <w:sz w:val="16"/>
                      </w:rPr>
                      <w:t xml:space="preserve"> 021305772, VI Commercial Department of the National Court Register, KRS 0000712811</w:t>
                    </w:r>
                  </w:p>
                  <w:p w14:paraId="7B681A92" w14:textId="77777777" w:rsidR="003C31BC" w:rsidRPr="00155822" w:rsidRDefault="003C31BC" w:rsidP="003C31BC">
                    <w:pPr>
                      <w:spacing w:after="0"/>
                      <w:rPr>
                        <w:rFonts w:ascii="Oswald" w:hAnsi="Oswald"/>
                        <w:color w:val="00B9E8"/>
                        <w:sz w:val="16"/>
                        <w:lang w:val="pl-PL"/>
                      </w:rPr>
                    </w:pPr>
                    <w:r w:rsidRPr="00155822">
                      <w:rPr>
                        <w:rFonts w:ascii="Oswald" w:hAnsi="Oswald"/>
                        <w:color w:val="00B9E8"/>
                        <w:sz w:val="16"/>
                        <w:lang w:val="pl-PL"/>
                      </w:rPr>
                      <w:t>www.PureBiologics.com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6CF39" w14:textId="4B5C5E7A" w:rsidR="00244FB6" w:rsidRDefault="003C31BC">
    <w:pPr>
      <w:pStyle w:val="Stopka"/>
    </w:pPr>
    <w:r>
      <w:rPr>
        <w:noProof/>
      </w:rPr>
      <w:drawing>
        <wp:anchor distT="0" distB="0" distL="114300" distR="114300" simplePos="0" relativeHeight="251658246" behindDoc="0" locked="0" layoutInCell="1" allowOverlap="1" wp14:anchorId="55D5DBF6" wp14:editId="0C9FF45E">
          <wp:simplePos x="0" y="0"/>
          <wp:positionH relativeFrom="column">
            <wp:posOffset>-115784</wp:posOffset>
          </wp:positionH>
          <wp:positionV relativeFrom="paragraph">
            <wp:posOffset>-199606</wp:posOffset>
          </wp:positionV>
          <wp:extent cx="580390" cy="580390"/>
          <wp:effectExtent l="0" t="0" r="0" b="0"/>
          <wp:wrapNone/>
          <wp:docPr id="456225755" name="Obraz 4562257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39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5D148A38" wp14:editId="67D9356C">
              <wp:simplePos x="0" y="0"/>
              <wp:positionH relativeFrom="column">
                <wp:posOffset>457422</wp:posOffset>
              </wp:positionH>
              <wp:positionV relativeFrom="paragraph">
                <wp:posOffset>-226901</wp:posOffset>
              </wp:positionV>
              <wp:extent cx="6440170" cy="612140"/>
              <wp:effectExtent l="0" t="0" r="0" b="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40170" cy="6121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20FABD" w14:textId="624EDC97" w:rsidR="00482C84" w:rsidRPr="00155822" w:rsidRDefault="00482C84" w:rsidP="00482C84">
                          <w:pPr>
                            <w:spacing w:after="0"/>
                            <w:rPr>
                              <w:rFonts w:ascii="Oswald" w:hAnsi="Oswald"/>
                              <w:color w:val="A6A6A6" w:themeColor="background1" w:themeShade="A6"/>
                              <w:sz w:val="16"/>
                            </w:rPr>
                          </w:pPr>
                          <w:r w:rsidRPr="00155822">
                            <w:rPr>
                              <w:rFonts w:ascii="Oswald" w:hAnsi="Oswald"/>
                              <w:color w:val="A6A6A6" w:themeColor="background1" w:themeShade="A6"/>
                              <w:sz w:val="16"/>
                            </w:rPr>
                            <w:t xml:space="preserve">Pure Biologics </w:t>
                          </w:r>
                          <w:r>
                            <w:rPr>
                              <w:rFonts w:ascii="Oswald" w:hAnsi="Oswald"/>
                              <w:color w:val="A6A6A6" w:themeColor="background1" w:themeShade="A6"/>
                              <w:sz w:val="16"/>
                            </w:rPr>
                            <w:t>S.A</w:t>
                          </w:r>
                          <w:r w:rsidRPr="00155822">
                            <w:rPr>
                              <w:rFonts w:ascii="Oswald" w:hAnsi="Oswald"/>
                              <w:color w:val="A6A6A6" w:themeColor="background1" w:themeShade="A6"/>
                              <w:sz w:val="16"/>
                            </w:rPr>
                            <w:t>. | Dunska 11, 54-427 Wroclaw, Poland | +48 570 00 28 29 | info@purebiologics.com</w:t>
                          </w:r>
                        </w:p>
                        <w:p w14:paraId="4A3FF7D5" w14:textId="77777777" w:rsidR="00482C84" w:rsidRPr="00155822" w:rsidRDefault="00482C84" w:rsidP="00482C84">
                          <w:pPr>
                            <w:spacing w:after="0"/>
                            <w:rPr>
                              <w:rFonts w:ascii="Oswald" w:hAnsi="Oswald"/>
                              <w:color w:val="A6A6A6" w:themeColor="background1" w:themeShade="A6"/>
                              <w:sz w:val="16"/>
                            </w:rPr>
                          </w:pPr>
                          <w:r w:rsidRPr="00155822">
                            <w:rPr>
                              <w:rFonts w:ascii="Oswald" w:hAnsi="Oswald"/>
                              <w:color w:val="A6A6A6" w:themeColor="background1" w:themeShade="A6"/>
                              <w:sz w:val="16"/>
                            </w:rPr>
                            <w:t>VAT PL</w:t>
                          </w:r>
                          <w:proofErr w:type="gramStart"/>
                          <w:r w:rsidRPr="00155822">
                            <w:rPr>
                              <w:rFonts w:ascii="Oswald" w:hAnsi="Oswald"/>
                              <w:color w:val="A6A6A6" w:themeColor="background1" w:themeShade="A6"/>
                              <w:sz w:val="16"/>
                            </w:rPr>
                            <w:t>8943003192,  REGON</w:t>
                          </w:r>
                          <w:proofErr w:type="gramEnd"/>
                          <w:r w:rsidRPr="00155822">
                            <w:rPr>
                              <w:rFonts w:ascii="Oswald" w:hAnsi="Oswald"/>
                              <w:color w:val="A6A6A6" w:themeColor="background1" w:themeShade="A6"/>
                              <w:sz w:val="16"/>
                            </w:rPr>
                            <w:t xml:space="preserve"> 021305772, VI Commercial Department of the National Court Register, KRS 0000712811</w:t>
                          </w:r>
                        </w:p>
                        <w:p w14:paraId="131371AF" w14:textId="77777777" w:rsidR="00482C84" w:rsidRPr="00155822" w:rsidRDefault="00482C84" w:rsidP="00482C84">
                          <w:pPr>
                            <w:spacing w:after="0"/>
                            <w:rPr>
                              <w:rFonts w:ascii="Oswald" w:hAnsi="Oswald"/>
                              <w:color w:val="00B9E8"/>
                              <w:sz w:val="16"/>
                              <w:lang w:val="pl-PL"/>
                            </w:rPr>
                          </w:pPr>
                          <w:r w:rsidRPr="00155822">
                            <w:rPr>
                              <w:rFonts w:ascii="Oswald" w:hAnsi="Oswald"/>
                              <w:color w:val="00B9E8"/>
                              <w:sz w:val="16"/>
                              <w:lang w:val="pl-PL"/>
                            </w:rPr>
                            <w:t>www.PureBiologics.com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148A3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pt;margin-top:-17.85pt;width:507.1pt;height:48.2pt;z-index:2516582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" fillcolor="white [3201]" stroked="f" strokeweight=".5pt">
              <v:textbox>
                <w:txbxContent>
                  <w:p w14:paraId="5620FABD" w14:textId="624EDC97" w:rsidR="00482C84" w:rsidRPr="00155822" w:rsidRDefault="00482C84" w:rsidP="00482C84">
                    <w:pPr>
                      <w:spacing w:after="0"/>
                      <w:rPr>
                        <w:rFonts w:ascii="Oswald" w:hAnsi="Oswald"/>
                        <w:color w:val="A6A6A6" w:themeColor="background1" w:themeShade="A6"/>
                        <w:sz w:val="16"/>
                      </w:rPr>
                    </w:pPr>
                    <w:r w:rsidRPr="00155822">
                      <w:rPr>
                        <w:rFonts w:ascii="Oswald" w:hAnsi="Oswald"/>
                        <w:color w:val="A6A6A6" w:themeColor="background1" w:themeShade="A6"/>
                        <w:sz w:val="16"/>
                      </w:rPr>
                      <w:t xml:space="preserve">Pure Biologics </w:t>
                    </w:r>
                    <w:r>
                      <w:rPr>
                        <w:rFonts w:ascii="Oswald" w:hAnsi="Oswald"/>
                        <w:color w:val="A6A6A6" w:themeColor="background1" w:themeShade="A6"/>
                        <w:sz w:val="16"/>
                      </w:rPr>
                      <w:t>S.A</w:t>
                    </w:r>
                    <w:r w:rsidRPr="00155822">
                      <w:rPr>
                        <w:rFonts w:ascii="Oswald" w:hAnsi="Oswald"/>
                        <w:color w:val="A6A6A6" w:themeColor="background1" w:themeShade="A6"/>
                        <w:sz w:val="16"/>
                      </w:rPr>
                      <w:t>. | Dunska 11, 54-427 Wroclaw, Poland | +48 570 00 28 29 | info@purebiologics.com</w:t>
                    </w:r>
                  </w:p>
                  <w:p w14:paraId="4A3FF7D5" w14:textId="77777777" w:rsidR="00482C84" w:rsidRPr="00155822" w:rsidRDefault="00482C84" w:rsidP="00482C84">
                    <w:pPr>
                      <w:spacing w:after="0"/>
                      <w:rPr>
                        <w:rFonts w:ascii="Oswald" w:hAnsi="Oswald"/>
                        <w:color w:val="A6A6A6" w:themeColor="background1" w:themeShade="A6"/>
                        <w:sz w:val="16"/>
                      </w:rPr>
                    </w:pPr>
                    <w:r w:rsidRPr="00155822">
                      <w:rPr>
                        <w:rFonts w:ascii="Oswald" w:hAnsi="Oswald"/>
                        <w:color w:val="A6A6A6" w:themeColor="background1" w:themeShade="A6"/>
                        <w:sz w:val="16"/>
                      </w:rPr>
                      <w:t>VAT PL</w:t>
                    </w:r>
                    <w:proofErr w:type="gramStart"/>
                    <w:r w:rsidRPr="00155822">
                      <w:rPr>
                        <w:rFonts w:ascii="Oswald" w:hAnsi="Oswald"/>
                        <w:color w:val="A6A6A6" w:themeColor="background1" w:themeShade="A6"/>
                        <w:sz w:val="16"/>
                      </w:rPr>
                      <w:t>8943003192,  REGON</w:t>
                    </w:r>
                    <w:proofErr w:type="gramEnd"/>
                    <w:r w:rsidRPr="00155822">
                      <w:rPr>
                        <w:rFonts w:ascii="Oswald" w:hAnsi="Oswald"/>
                        <w:color w:val="A6A6A6" w:themeColor="background1" w:themeShade="A6"/>
                        <w:sz w:val="16"/>
                      </w:rPr>
                      <w:t xml:space="preserve"> 021305772, VI Commercial Department of the National Court Register, KRS 0000712811</w:t>
                    </w:r>
                  </w:p>
                  <w:p w14:paraId="131371AF" w14:textId="77777777" w:rsidR="00482C84" w:rsidRPr="00155822" w:rsidRDefault="00482C84" w:rsidP="00482C84">
                    <w:pPr>
                      <w:spacing w:after="0"/>
                      <w:rPr>
                        <w:rFonts w:ascii="Oswald" w:hAnsi="Oswald"/>
                        <w:color w:val="00B9E8"/>
                        <w:sz w:val="16"/>
                        <w:lang w:val="pl-PL"/>
                      </w:rPr>
                    </w:pPr>
                    <w:r w:rsidRPr="00155822">
                      <w:rPr>
                        <w:rFonts w:ascii="Oswald" w:hAnsi="Oswald"/>
                        <w:color w:val="00B9E8"/>
                        <w:sz w:val="16"/>
                        <w:lang w:val="pl-PL"/>
                      </w:rPr>
                      <w:t>www.PureBiologics.com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9C49C" w14:textId="77777777" w:rsidR="004B1677" w:rsidRDefault="004B1677" w:rsidP="003D6734">
      <w:pPr>
        <w:spacing w:after="0" w:line="240" w:lineRule="auto"/>
      </w:pPr>
      <w:r>
        <w:separator/>
      </w:r>
    </w:p>
  </w:footnote>
  <w:footnote w:type="continuationSeparator" w:id="0">
    <w:p w14:paraId="6C03514B" w14:textId="77777777" w:rsidR="004B1677" w:rsidRDefault="004B1677" w:rsidP="003D6734">
      <w:pPr>
        <w:spacing w:after="0" w:line="240" w:lineRule="auto"/>
      </w:pPr>
      <w:r>
        <w:continuationSeparator/>
      </w:r>
    </w:p>
  </w:footnote>
  <w:footnote w:type="continuationNotice" w:id="1">
    <w:p w14:paraId="3B5C3B38" w14:textId="77777777" w:rsidR="004B1677" w:rsidRDefault="004B16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D3BC4" w14:textId="75F34E6A" w:rsidR="00E4497C" w:rsidRDefault="005605B0" w:rsidP="00E4497C">
    <w:pPr>
      <w:pStyle w:val="Nagwek"/>
      <w:jc w:val="center"/>
    </w:pPr>
    <w:r>
      <w:rPr>
        <w:noProof/>
        <w:lang w:val="pl-PL" w:eastAsia="pl-PL"/>
      </w:rPr>
      <w:drawing>
        <wp:anchor distT="0" distB="0" distL="114300" distR="114300" simplePos="0" relativeHeight="251658243" behindDoc="1" locked="0" layoutInCell="1" allowOverlap="1" wp14:anchorId="5C9F8572" wp14:editId="535B6526">
          <wp:simplePos x="0" y="0"/>
          <wp:positionH relativeFrom="column">
            <wp:posOffset>-342900</wp:posOffset>
          </wp:positionH>
          <wp:positionV relativeFrom="paragraph">
            <wp:posOffset>-79044</wp:posOffset>
          </wp:positionV>
          <wp:extent cx="1295400" cy="608965"/>
          <wp:effectExtent l="0" t="0" r="0" b="0"/>
          <wp:wrapTopAndBottom/>
          <wp:docPr id="1553078262" name="Obraz 1553078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pure_biologic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608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6911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B01B8DC" wp14:editId="2DE4AA3C">
              <wp:simplePos x="0" y="0"/>
              <wp:positionH relativeFrom="page">
                <wp:align>left</wp:align>
              </wp:positionH>
              <wp:positionV relativeFrom="paragraph">
                <wp:posOffset>-154940</wp:posOffset>
              </wp:positionV>
              <wp:extent cx="215900" cy="10691495"/>
              <wp:effectExtent l="0" t="0" r="0" b="0"/>
              <wp:wrapNone/>
              <wp:docPr id="11" name="Prostoką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900" cy="10691495"/>
                      </a:xfrm>
                      <a:prstGeom prst="rect">
                        <a:avLst/>
                      </a:prstGeom>
                      <a:solidFill>
                        <a:srgbClr val="00B9E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64D6C6" id="Prostokąt 11" o:spid="_x0000_s1026" style="position:absolute;margin-left:0;margin-top:-12.2pt;width:17pt;height:841.85pt;z-index:25165824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" fillcolor="#00b9e8" stroked="f" strokeweight="2pt">
              <w10:wrap anchorx="page"/>
            </v:rect>
          </w:pict>
        </mc:Fallback>
      </mc:AlternateContent>
    </w:r>
  </w:p>
  <w:p w14:paraId="700BB406" w14:textId="21DD9C75" w:rsidR="0012354F" w:rsidRPr="00E4497C" w:rsidRDefault="0012354F" w:rsidP="007E6911">
    <w:pPr>
      <w:pStyle w:val="graytextintheheader"/>
      <w:rPr>
        <w:color w:val="404040" w:themeColor="text1" w:themeTint="BF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3F688" w14:textId="4BBFA1D2" w:rsidR="00244FB6" w:rsidRDefault="00244FB6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8245" behindDoc="1" locked="0" layoutInCell="1" allowOverlap="1" wp14:anchorId="11AFDF64" wp14:editId="5388864F">
          <wp:simplePos x="0" y="0"/>
          <wp:positionH relativeFrom="column">
            <wp:posOffset>-323850</wp:posOffset>
          </wp:positionH>
          <wp:positionV relativeFrom="paragraph">
            <wp:posOffset>36830</wp:posOffset>
          </wp:positionV>
          <wp:extent cx="1478915" cy="695325"/>
          <wp:effectExtent l="0" t="0" r="0" b="0"/>
          <wp:wrapTopAndBottom/>
          <wp:docPr id="827422325" name="Obraz 8274223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pure_biologic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8915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3D1CFA8" wp14:editId="2FE35A0C">
              <wp:simplePos x="0" y="0"/>
              <wp:positionH relativeFrom="page">
                <wp:align>left</wp:align>
              </wp:positionH>
              <wp:positionV relativeFrom="paragraph">
                <wp:posOffset>-135173</wp:posOffset>
              </wp:positionV>
              <wp:extent cx="215900" cy="10691495"/>
              <wp:effectExtent l="0" t="0" r="0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900" cy="10691495"/>
                      </a:xfrm>
                      <a:prstGeom prst="rect">
                        <a:avLst/>
                      </a:prstGeom>
                      <a:solidFill>
                        <a:srgbClr val="00B9E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5BA5A9" id="Prostokąt 4" o:spid="_x0000_s1026" style="position:absolute;margin-left:0;margin-top:-10.65pt;width:17pt;height:841.85pt;z-index:2516582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" fillcolor="#00b9e8" stroked="f" strokeweight="2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0432F"/>
    <w:multiLevelType w:val="hybridMultilevel"/>
    <w:tmpl w:val="5A3050CC"/>
    <w:lvl w:ilvl="0" w:tplc="038AFEEE">
      <w:start w:val="1"/>
      <w:numFmt w:val="lowerLetter"/>
      <w:lvlText w:val="%1)"/>
      <w:lvlJc w:val="left"/>
      <w:pPr>
        <w:ind w:left="720" w:hanging="360"/>
      </w:pPr>
      <w:rPr>
        <w:rFonts w:ascii="Cambria" w:eastAsia="Calibri" w:hAnsi="Cambria" w:cs="Times New Roman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13187"/>
    <w:multiLevelType w:val="hybridMultilevel"/>
    <w:tmpl w:val="FCB8BC88"/>
    <w:lvl w:ilvl="0" w:tplc="47CA6DA8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74222"/>
    <w:multiLevelType w:val="hybridMultilevel"/>
    <w:tmpl w:val="333CCFE0"/>
    <w:lvl w:ilvl="0" w:tplc="FFFFFFFF">
      <w:start w:val="1"/>
      <w:numFmt w:val="decimal"/>
      <w:lvlText w:val="%1."/>
      <w:lvlJc w:val="left"/>
      <w:pPr>
        <w:ind w:left="294" w:hanging="360"/>
      </w:pPr>
    </w:lvl>
    <w:lvl w:ilvl="1" w:tplc="FFFFFFFF" w:tentative="1">
      <w:start w:val="1"/>
      <w:numFmt w:val="lowerLetter"/>
      <w:lvlText w:val="%2."/>
      <w:lvlJc w:val="left"/>
      <w:pPr>
        <w:ind w:left="1014" w:hanging="360"/>
      </w:pPr>
    </w:lvl>
    <w:lvl w:ilvl="2" w:tplc="FFFFFFFF" w:tentative="1">
      <w:start w:val="1"/>
      <w:numFmt w:val="lowerRoman"/>
      <w:lvlText w:val="%3."/>
      <w:lvlJc w:val="right"/>
      <w:pPr>
        <w:ind w:left="1734" w:hanging="180"/>
      </w:pPr>
    </w:lvl>
    <w:lvl w:ilvl="3" w:tplc="FFFFFFFF" w:tentative="1">
      <w:start w:val="1"/>
      <w:numFmt w:val="decimal"/>
      <w:lvlText w:val="%4."/>
      <w:lvlJc w:val="left"/>
      <w:pPr>
        <w:ind w:left="2454" w:hanging="360"/>
      </w:pPr>
    </w:lvl>
    <w:lvl w:ilvl="4" w:tplc="FFFFFFFF" w:tentative="1">
      <w:start w:val="1"/>
      <w:numFmt w:val="lowerLetter"/>
      <w:lvlText w:val="%5."/>
      <w:lvlJc w:val="left"/>
      <w:pPr>
        <w:ind w:left="3174" w:hanging="360"/>
      </w:pPr>
    </w:lvl>
    <w:lvl w:ilvl="5" w:tplc="FFFFFFFF" w:tentative="1">
      <w:start w:val="1"/>
      <w:numFmt w:val="lowerRoman"/>
      <w:lvlText w:val="%6."/>
      <w:lvlJc w:val="right"/>
      <w:pPr>
        <w:ind w:left="3894" w:hanging="180"/>
      </w:pPr>
    </w:lvl>
    <w:lvl w:ilvl="6" w:tplc="FFFFFFFF" w:tentative="1">
      <w:start w:val="1"/>
      <w:numFmt w:val="decimal"/>
      <w:lvlText w:val="%7."/>
      <w:lvlJc w:val="left"/>
      <w:pPr>
        <w:ind w:left="4614" w:hanging="360"/>
      </w:pPr>
    </w:lvl>
    <w:lvl w:ilvl="7" w:tplc="FFFFFFFF" w:tentative="1">
      <w:start w:val="1"/>
      <w:numFmt w:val="lowerLetter"/>
      <w:lvlText w:val="%8."/>
      <w:lvlJc w:val="left"/>
      <w:pPr>
        <w:ind w:left="5334" w:hanging="360"/>
      </w:pPr>
    </w:lvl>
    <w:lvl w:ilvl="8" w:tplc="FFFFFFFF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" w15:restartNumberingAfterBreak="0">
    <w:nsid w:val="0CEE3F3C"/>
    <w:multiLevelType w:val="hybridMultilevel"/>
    <w:tmpl w:val="4A9CC9B0"/>
    <w:lvl w:ilvl="0" w:tplc="FEEAF54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46363"/>
    <w:multiLevelType w:val="hybridMultilevel"/>
    <w:tmpl w:val="54DA936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F226A7"/>
    <w:multiLevelType w:val="hybridMultilevel"/>
    <w:tmpl w:val="2584AACC"/>
    <w:lvl w:ilvl="0" w:tplc="C1208D4A">
      <w:start w:val="1"/>
      <w:numFmt w:val="decimal"/>
      <w:lvlText w:val="%1)"/>
      <w:lvlJc w:val="left"/>
      <w:pPr>
        <w:ind w:left="540" w:hanging="207"/>
      </w:pPr>
      <w:rPr>
        <w:rFonts w:ascii="Calibri" w:eastAsia="Calibri" w:hAnsi="Calibri" w:cs="Calibri" w:hint="default"/>
        <w:w w:val="99"/>
        <w:sz w:val="20"/>
        <w:szCs w:val="20"/>
        <w:lang w:val="pl-PL" w:eastAsia="en-US" w:bidi="ar-SA"/>
      </w:rPr>
    </w:lvl>
    <w:lvl w:ilvl="1" w:tplc="F77CE7DE">
      <w:numFmt w:val="bullet"/>
      <w:lvlText w:val="•"/>
      <w:lvlJc w:val="left"/>
      <w:pPr>
        <w:ind w:left="1575" w:hanging="207"/>
      </w:pPr>
      <w:rPr>
        <w:rFonts w:hint="default"/>
        <w:lang w:val="pl-PL" w:eastAsia="en-US" w:bidi="ar-SA"/>
      </w:rPr>
    </w:lvl>
    <w:lvl w:ilvl="2" w:tplc="C7EAD790">
      <w:numFmt w:val="bullet"/>
      <w:lvlText w:val="•"/>
      <w:lvlJc w:val="left"/>
      <w:pPr>
        <w:ind w:left="2611" w:hanging="207"/>
      </w:pPr>
      <w:rPr>
        <w:rFonts w:hint="default"/>
        <w:lang w:val="pl-PL" w:eastAsia="en-US" w:bidi="ar-SA"/>
      </w:rPr>
    </w:lvl>
    <w:lvl w:ilvl="3" w:tplc="657E0CA2">
      <w:numFmt w:val="bullet"/>
      <w:lvlText w:val="•"/>
      <w:lvlJc w:val="left"/>
      <w:pPr>
        <w:ind w:left="3647" w:hanging="207"/>
      </w:pPr>
      <w:rPr>
        <w:rFonts w:hint="default"/>
        <w:lang w:val="pl-PL" w:eastAsia="en-US" w:bidi="ar-SA"/>
      </w:rPr>
    </w:lvl>
    <w:lvl w:ilvl="4" w:tplc="2564BD32">
      <w:numFmt w:val="bullet"/>
      <w:lvlText w:val="•"/>
      <w:lvlJc w:val="left"/>
      <w:pPr>
        <w:ind w:left="4683" w:hanging="207"/>
      </w:pPr>
      <w:rPr>
        <w:rFonts w:hint="default"/>
        <w:lang w:val="pl-PL" w:eastAsia="en-US" w:bidi="ar-SA"/>
      </w:rPr>
    </w:lvl>
    <w:lvl w:ilvl="5" w:tplc="D1DED3B4">
      <w:numFmt w:val="bullet"/>
      <w:lvlText w:val="•"/>
      <w:lvlJc w:val="left"/>
      <w:pPr>
        <w:ind w:left="5719" w:hanging="207"/>
      </w:pPr>
      <w:rPr>
        <w:rFonts w:hint="default"/>
        <w:lang w:val="pl-PL" w:eastAsia="en-US" w:bidi="ar-SA"/>
      </w:rPr>
    </w:lvl>
    <w:lvl w:ilvl="6" w:tplc="294A5446">
      <w:numFmt w:val="bullet"/>
      <w:lvlText w:val="•"/>
      <w:lvlJc w:val="left"/>
      <w:pPr>
        <w:ind w:left="6755" w:hanging="207"/>
      </w:pPr>
      <w:rPr>
        <w:rFonts w:hint="default"/>
        <w:lang w:val="pl-PL" w:eastAsia="en-US" w:bidi="ar-SA"/>
      </w:rPr>
    </w:lvl>
    <w:lvl w:ilvl="7" w:tplc="7A209E3C">
      <w:numFmt w:val="bullet"/>
      <w:lvlText w:val="•"/>
      <w:lvlJc w:val="left"/>
      <w:pPr>
        <w:ind w:left="7791" w:hanging="207"/>
      </w:pPr>
      <w:rPr>
        <w:rFonts w:hint="default"/>
        <w:lang w:val="pl-PL" w:eastAsia="en-US" w:bidi="ar-SA"/>
      </w:rPr>
    </w:lvl>
    <w:lvl w:ilvl="8" w:tplc="076C09C8">
      <w:numFmt w:val="bullet"/>
      <w:lvlText w:val="•"/>
      <w:lvlJc w:val="left"/>
      <w:pPr>
        <w:ind w:left="8827" w:hanging="207"/>
      </w:pPr>
      <w:rPr>
        <w:rFonts w:hint="default"/>
        <w:lang w:val="pl-PL" w:eastAsia="en-US" w:bidi="ar-SA"/>
      </w:rPr>
    </w:lvl>
  </w:abstractNum>
  <w:abstractNum w:abstractNumId="6" w15:restartNumberingAfterBreak="0">
    <w:nsid w:val="19451025"/>
    <w:multiLevelType w:val="hybridMultilevel"/>
    <w:tmpl w:val="31EEC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B3CF4"/>
    <w:multiLevelType w:val="hybridMultilevel"/>
    <w:tmpl w:val="2D325906"/>
    <w:lvl w:ilvl="0" w:tplc="A7A4E11A">
      <w:start w:val="1"/>
      <w:numFmt w:val="upperRoman"/>
      <w:lvlText w:val="%1."/>
      <w:lvlJc w:val="left"/>
      <w:pPr>
        <w:ind w:left="540" w:hanging="147"/>
      </w:pPr>
      <w:rPr>
        <w:rFonts w:ascii="Calibri" w:eastAsia="Calibri" w:hAnsi="Calibri" w:cs="Calibri" w:hint="default"/>
        <w:w w:val="99"/>
        <w:sz w:val="20"/>
        <w:szCs w:val="20"/>
        <w:lang w:val="pl-PL" w:eastAsia="en-US" w:bidi="ar-SA"/>
      </w:rPr>
    </w:lvl>
    <w:lvl w:ilvl="1" w:tplc="3E12A590">
      <w:start w:val="1"/>
      <w:numFmt w:val="decimal"/>
      <w:lvlText w:val="%2."/>
      <w:lvlJc w:val="left"/>
      <w:pPr>
        <w:ind w:left="692" w:hanging="153"/>
      </w:pPr>
      <w:rPr>
        <w:rFonts w:ascii="Calibri" w:eastAsia="Calibri" w:hAnsi="Calibri" w:cs="Calibri" w:hint="default"/>
        <w:w w:val="99"/>
        <w:sz w:val="18"/>
        <w:szCs w:val="18"/>
        <w:lang w:val="pl-PL" w:eastAsia="en-US" w:bidi="ar-SA"/>
      </w:rPr>
    </w:lvl>
    <w:lvl w:ilvl="2" w:tplc="2A2086DE">
      <w:numFmt w:val="bullet"/>
      <w:lvlText w:val="•"/>
      <w:lvlJc w:val="left"/>
      <w:pPr>
        <w:ind w:left="1833" w:hanging="153"/>
      </w:pPr>
      <w:rPr>
        <w:rFonts w:hint="default"/>
        <w:lang w:val="pl-PL" w:eastAsia="en-US" w:bidi="ar-SA"/>
      </w:rPr>
    </w:lvl>
    <w:lvl w:ilvl="3" w:tplc="80CEC8F6">
      <w:numFmt w:val="bullet"/>
      <w:lvlText w:val="•"/>
      <w:lvlJc w:val="left"/>
      <w:pPr>
        <w:ind w:left="2966" w:hanging="153"/>
      </w:pPr>
      <w:rPr>
        <w:rFonts w:hint="default"/>
        <w:lang w:val="pl-PL" w:eastAsia="en-US" w:bidi="ar-SA"/>
      </w:rPr>
    </w:lvl>
    <w:lvl w:ilvl="4" w:tplc="3814AC94">
      <w:numFmt w:val="bullet"/>
      <w:lvlText w:val="•"/>
      <w:lvlJc w:val="left"/>
      <w:pPr>
        <w:ind w:left="4099" w:hanging="153"/>
      </w:pPr>
      <w:rPr>
        <w:rFonts w:hint="default"/>
        <w:lang w:val="pl-PL" w:eastAsia="en-US" w:bidi="ar-SA"/>
      </w:rPr>
    </w:lvl>
    <w:lvl w:ilvl="5" w:tplc="25B60F00">
      <w:numFmt w:val="bullet"/>
      <w:lvlText w:val="•"/>
      <w:lvlJc w:val="left"/>
      <w:pPr>
        <w:ind w:left="5232" w:hanging="153"/>
      </w:pPr>
      <w:rPr>
        <w:rFonts w:hint="default"/>
        <w:lang w:val="pl-PL" w:eastAsia="en-US" w:bidi="ar-SA"/>
      </w:rPr>
    </w:lvl>
    <w:lvl w:ilvl="6" w:tplc="E8C0B52C">
      <w:numFmt w:val="bullet"/>
      <w:lvlText w:val="•"/>
      <w:lvlJc w:val="left"/>
      <w:pPr>
        <w:ind w:left="6366" w:hanging="153"/>
      </w:pPr>
      <w:rPr>
        <w:rFonts w:hint="default"/>
        <w:lang w:val="pl-PL" w:eastAsia="en-US" w:bidi="ar-SA"/>
      </w:rPr>
    </w:lvl>
    <w:lvl w:ilvl="7" w:tplc="02863ACE">
      <w:numFmt w:val="bullet"/>
      <w:lvlText w:val="•"/>
      <w:lvlJc w:val="left"/>
      <w:pPr>
        <w:ind w:left="7499" w:hanging="153"/>
      </w:pPr>
      <w:rPr>
        <w:rFonts w:hint="default"/>
        <w:lang w:val="pl-PL" w:eastAsia="en-US" w:bidi="ar-SA"/>
      </w:rPr>
    </w:lvl>
    <w:lvl w:ilvl="8" w:tplc="676E7F36">
      <w:numFmt w:val="bullet"/>
      <w:lvlText w:val="•"/>
      <w:lvlJc w:val="left"/>
      <w:pPr>
        <w:ind w:left="8632" w:hanging="153"/>
      </w:pPr>
      <w:rPr>
        <w:rFonts w:hint="default"/>
        <w:lang w:val="pl-PL" w:eastAsia="en-US" w:bidi="ar-SA"/>
      </w:rPr>
    </w:lvl>
  </w:abstractNum>
  <w:abstractNum w:abstractNumId="8" w15:restartNumberingAfterBreak="0">
    <w:nsid w:val="30543E05"/>
    <w:multiLevelType w:val="hybridMultilevel"/>
    <w:tmpl w:val="F2AC6240"/>
    <w:lvl w:ilvl="0" w:tplc="04150019">
      <w:start w:val="1"/>
      <w:numFmt w:val="lowerLetter"/>
      <w:lvlText w:val="%1.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9" w15:restartNumberingAfterBreak="0">
    <w:nsid w:val="365D53C8"/>
    <w:multiLevelType w:val="multilevel"/>
    <w:tmpl w:val="C06EE164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9B20E15"/>
    <w:multiLevelType w:val="multilevel"/>
    <w:tmpl w:val="7E586118"/>
    <w:lvl w:ilvl="0">
      <w:start w:val="1"/>
      <w:numFmt w:val="decimal"/>
      <w:pStyle w:val="Heading1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E3959A8"/>
    <w:multiLevelType w:val="multilevel"/>
    <w:tmpl w:val="53BE1A7C"/>
    <w:lvl w:ilvl="0">
      <w:start w:val="1"/>
      <w:numFmt w:val="decimal"/>
      <w:lvlText w:val="%1)"/>
      <w:lvlJc w:val="left"/>
      <w:pPr>
        <w:ind w:left="632" w:firstLine="360"/>
      </w:pPr>
      <w:rPr>
        <w:b w:val="0"/>
        <w:i w:val="0"/>
        <w:smallCaps w:val="0"/>
        <w:strike w:val="0"/>
        <w:color w:val="000000"/>
        <w:sz w:val="24"/>
        <w:szCs w:val="24"/>
        <w:vertAlign w:val="baseline"/>
      </w:rPr>
    </w:lvl>
    <w:lvl w:ilvl="1">
      <w:start w:val="2"/>
      <w:numFmt w:val="lowerLetter"/>
      <w:lvlText w:val="%2)"/>
      <w:lvlJc w:val="left"/>
      <w:pPr>
        <w:ind w:left="1440" w:firstLine="1080"/>
      </w:pPr>
    </w:lvl>
    <w:lvl w:ilvl="2">
      <w:start w:val="1"/>
      <w:numFmt w:val="decimal"/>
      <w:lvlText w:val="%3)"/>
      <w:lvlJc w:val="left"/>
      <w:pPr>
        <w:ind w:left="2670" w:firstLine="1980"/>
      </w:pPr>
    </w:lvl>
    <w:lvl w:ilvl="3">
      <w:start w:val="1"/>
      <w:numFmt w:val="lowerLetter"/>
      <w:lvlText w:val="%4."/>
      <w:lvlJc w:val="left"/>
      <w:pPr>
        <w:ind w:left="306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lef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left"/>
      <w:pPr>
        <w:ind w:left="6480" w:firstLine="6300"/>
      </w:pPr>
    </w:lvl>
  </w:abstractNum>
  <w:abstractNum w:abstractNumId="12" w15:restartNumberingAfterBreak="0">
    <w:nsid w:val="3E5219DA"/>
    <w:multiLevelType w:val="hybridMultilevel"/>
    <w:tmpl w:val="5EAA1192"/>
    <w:lvl w:ilvl="0" w:tplc="0415000F">
      <w:start w:val="1"/>
      <w:numFmt w:val="decimal"/>
      <w:lvlText w:val="%1."/>
      <w:lvlJc w:val="left"/>
      <w:pPr>
        <w:ind w:left="294" w:hanging="360"/>
      </w:pPr>
    </w:lvl>
    <w:lvl w:ilvl="1" w:tplc="FFFFFFFF" w:tentative="1">
      <w:start w:val="1"/>
      <w:numFmt w:val="lowerLetter"/>
      <w:lvlText w:val="%2."/>
      <w:lvlJc w:val="left"/>
      <w:pPr>
        <w:ind w:left="1014" w:hanging="360"/>
      </w:pPr>
    </w:lvl>
    <w:lvl w:ilvl="2" w:tplc="FFFFFFFF" w:tentative="1">
      <w:start w:val="1"/>
      <w:numFmt w:val="lowerRoman"/>
      <w:lvlText w:val="%3."/>
      <w:lvlJc w:val="right"/>
      <w:pPr>
        <w:ind w:left="1734" w:hanging="180"/>
      </w:pPr>
    </w:lvl>
    <w:lvl w:ilvl="3" w:tplc="FFFFFFFF" w:tentative="1">
      <w:start w:val="1"/>
      <w:numFmt w:val="decimal"/>
      <w:lvlText w:val="%4."/>
      <w:lvlJc w:val="left"/>
      <w:pPr>
        <w:ind w:left="2454" w:hanging="360"/>
      </w:pPr>
    </w:lvl>
    <w:lvl w:ilvl="4" w:tplc="FFFFFFFF" w:tentative="1">
      <w:start w:val="1"/>
      <w:numFmt w:val="lowerLetter"/>
      <w:lvlText w:val="%5."/>
      <w:lvlJc w:val="left"/>
      <w:pPr>
        <w:ind w:left="3174" w:hanging="360"/>
      </w:pPr>
    </w:lvl>
    <w:lvl w:ilvl="5" w:tplc="FFFFFFFF" w:tentative="1">
      <w:start w:val="1"/>
      <w:numFmt w:val="lowerRoman"/>
      <w:lvlText w:val="%6."/>
      <w:lvlJc w:val="right"/>
      <w:pPr>
        <w:ind w:left="3894" w:hanging="180"/>
      </w:pPr>
    </w:lvl>
    <w:lvl w:ilvl="6" w:tplc="FFFFFFFF" w:tentative="1">
      <w:start w:val="1"/>
      <w:numFmt w:val="decimal"/>
      <w:lvlText w:val="%7."/>
      <w:lvlJc w:val="left"/>
      <w:pPr>
        <w:ind w:left="4614" w:hanging="360"/>
      </w:pPr>
    </w:lvl>
    <w:lvl w:ilvl="7" w:tplc="FFFFFFFF" w:tentative="1">
      <w:start w:val="1"/>
      <w:numFmt w:val="lowerLetter"/>
      <w:lvlText w:val="%8."/>
      <w:lvlJc w:val="left"/>
      <w:pPr>
        <w:ind w:left="5334" w:hanging="360"/>
      </w:pPr>
    </w:lvl>
    <w:lvl w:ilvl="8" w:tplc="FFFFFFFF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3" w15:restartNumberingAfterBreak="0">
    <w:nsid w:val="459B7D18"/>
    <w:multiLevelType w:val="hybridMultilevel"/>
    <w:tmpl w:val="31642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658CF"/>
    <w:multiLevelType w:val="hybridMultilevel"/>
    <w:tmpl w:val="761C76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851666"/>
    <w:multiLevelType w:val="hybridMultilevel"/>
    <w:tmpl w:val="15A498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D50C49"/>
    <w:multiLevelType w:val="multilevel"/>
    <w:tmpl w:val="21D67DF2"/>
    <w:lvl w:ilvl="0">
      <w:start w:val="1"/>
      <w:numFmt w:val="decimal"/>
      <w:lvlText w:val="%1."/>
      <w:lvlJc w:val="left"/>
      <w:pPr>
        <w:ind w:left="360" w:firstLine="0"/>
      </w:pPr>
      <w:rPr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792" w:firstLine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2489" w:firstLine="1985"/>
      </w:pPr>
    </w:lvl>
    <w:lvl w:ilvl="3">
      <w:start w:val="1"/>
      <w:numFmt w:val="bullet"/>
      <w:lvlText w:val="−"/>
      <w:lvlJc w:val="left"/>
      <w:pPr>
        <w:ind w:left="1728" w:firstLine="1080"/>
      </w:pPr>
      <w:rPr>
        <w:rFonts w:ascii="Arial" w:eastAsia="Arial" w:hAnsi="Arial" w:cs="Arial"/>
      </w:rPr>
    </w:lvl>
    <w:lvl w:ilvl="4">
      <w:start w:val="1"/>
      <w:numFmt w:val="decimal"/>
      <w:lvlText w:val="%1.%2.%3.−.%5."/>
      <w:lvlJc w:val="left"/>
      <w:pPr>
        <w:ind w:left="2232" w:firstLine="1440"/>
      </w:pPr>
    </w:lvl>
    <w:lvl w:ilvl="5">
      <w:start w:val="1"/>
      <w:numFmt w:val="decimal"/>
      <w:lvlText w:val="%1.%2.%3.−.%5.%6."/>
      <w:lvlJc w:val="left"/>
      <w:pPr>
        <w:ind w:left="2736" w:firstLine="1800"/>
      </w:pPr>
    </w:lvl>
    <w:lvl w:ilvl="6">
      <w:start w:val="1"/>
      <w:numFmt w:val="decimal"/>
      <w:lvlText w:val="%1.%2.%3.−.%5.%6.%7."/>
      <w:lvlJc w:val="left"/>
      <w:pPr>
        <w:ind w:left="3240" w:firstLine="2160"/>
      </w:pPr>
    </w:lvl>
    <w:lvl w:ilvl="7">
      <w:start w:val="1"/>
      <w:numFmt w:val="decimal"/>
      <w:lvlText w:val="%1.%2.%3.−.%5.%6.%7.%8."/>
      <w:lvlJc w:val="left"/>
      <w:pPr>
        <w:ind w:left="3744" w:firstLine="2519"/>
      </w:pPr>
    </w:lvl>
    <w:lvl w:ilvl="8">
      <w:start w:val="1"/>
      <w:numFmt w:val="decimal"/>
      <w:lvlText w:val="%1.%2.%3.−.%5.%6.%7.%8.%9."/>
      <w:lvlJc w:val="left"/>
      <w:pPr>
        <w:ind w:left="4320" w:firstLine="2880"/>
      </w:pPr>
    </w:lvl>
  </w:abstractNum>
  <w:abstractNum w:abstractNumId="17" w15:restartNumberingAfterBreak="0">
    <w:nsid w:val="52F677C9"/>
    <w:multiLevelType w:val="hybridMultilevel"/>
    <w:tmpl w:val="4246DA3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53764F1"/>
    <w:multiLevelType w:val="multilevel"/>
    <w:tmpl w:val="9D7C307A"/>
    <w:lvl w:ilvl="0">
      <w:start w:val="1"/>
      <w:numFmt w:val="decimal"/>
      <w:lvlText w:val="%1."/>
      <w:lvlJc w:val="left"/>
      <w:pPr>
        <w:ind w:left="720" w:firstLine="36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4"/>
        <w:szCs w:val="24"/>
        <w:vertAlign w:val="baseline"/>
      </w:rPr>
    </w:lvl>
    <w:lvl w:ilvl="1">
      <w:start w:val="2"/>
      <w:numFmt w:val="lowerLetter"/>
      <w:lvlText w:val="%2)"/>
      <w:lvlJc w:val="left"/>
      <w:pPr>
        <w:ind w:left="1440" w:firstLine="1080"/>
      </w:pPr>
    </w:lvl>
    <w:lvl w:ilvl="2">
      <w:start w:val="1"/>
      <w:numFmt w:val="decimal"/>
      <w:lvlText w:val="%3)"/>
      <w:lvlJc w:val="left"/>
      <w:pPr>
        <w:ind w:left="2670" w:firstLine="1980"/>
      </w:pPr>
    </w:lvl>
    <w:lvl w:ilvl="3">
      <w:start w:val="1"/>
      <w:numFmt w:val="lowerLetter"/>
      <w:lvlText w:val="%4."/>
      <w:lvlJc w:val="left"/>
      <w:pPr>
        <w:ind w:left="306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lef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left"/>
      <w:pPr>
        <w:ind w:left="6480" w:firstLine="6300"/>
      </w:pPr>
    </w:lvl>
  </w:abstractNum>
  <w:abstractNum w:abstractNumId="19" w15:restartNumberingAfterBreak="0">
    <w:nsid w:val="652E4F2B"/>
    <w:multiLevelType w:val="hybridMultilevel"/>
    <w:tmpl w:val="FF923630"/>
    <w:lvl w:ilvl="0" w:tplc="FE4C69C4">
      <w:start w:val="1"/>
      <w:numFmt w:val="lowerLetter"/>
      <w:lvlText w:val="%1)"/>
      <w:lvlJc w:val="left"/>
      <w:pPr>
        <w:ind w:left="8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24" w:hanging="360"/>
      </w:pPr>
    </w:lvl>
    <w:lvl w:ilvl="2" w:tplc="0415001B" w:tentative="1">
      <w:start w:val="1"/>
      <w:numFmt w:val="lowerRoman"/>
      <w:lvlText w:val="%3."/>
      <w:lvlJc w:val="right"/>
      <w:pPr>
        <w:ind w:left="2244" w:hanging="180"/>
      </w:pPr>
    </w:lvl>
    <w:lvl w:ilvl="3" w:tplc="0415000F" w:tentative="1">
      <w:start w:val="1"/>
      <w:numFmt w:val="decimal"/>
      <w:lvlText w:val="%4."/>
      <w:lvlJc w:val="left"/>
      <w:pPr>
        <w:ind w:left="2964" w:hanging="360"/>
      </w:pPr>
    </w:lvl>
    <w:lvl w:ilvl="4" w:tplc="04150019" w:tentative="1">
      <w:start w:val="1"/>
      <w:numFmt w:val="lowerLetter"/>
      <w:lvlText w:val="%5."/>
      <w:lvlJc w:val="left"/>
      <w:pPr>
        <w:ind w:left="3684" w:hanging="360"/>
      </w:pPr>
    </w:lvl>
    <w:lvl w:ilvl="5" w:tplc="0415001B" w:tentative="1">
      <w:start w:val="1"/>
      <w:numFmt w:val="lowerRoman"/>
      <w:lvlText w:val="%6."/>
      <w:lvlJc w:val="right"/>
      <w:pPr>
        <w:ind w:left="4404" w:hanging="180"/>
      </w:pPr>
    </w:lvl>
    <w:lvl w:ilvl="6" w:tplc="0415000F" w:tentative="1">
      <w:start w:val="1"/>
      <w:numFmt w:val="decimal"/>
      <w:lvlText w:val="%7."/>
      <w:lvlJc w:val="left"/>
      <w:pPr>
        <w:ind w:left="5124" w:hanging="360"/>
      </w:pPr>
    </w:lvl>
    <w:lvl w:ilvl="7" w:tplc="04150019" w:tentative="1">
      <w:start w:val="1"/>
      <w:numFmt w:val="lowerLetter"/>
      <w:lvlText w:val="%8."/>
      <w:lvlJc w:val="left"/>
      <w:pPr>
        <w:ind w:left="5844" w:hanging="360"/>
      </w:pPr>
    </w:lvl>
    <w:lvl w:ilvl="8" w:tplc="0415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20" w15:restartNumberingAfterBreak="0">
    <w:nsid w:val="66353A37"/>
    <w:multiLevelType w:val="multilevel"/>
    <w:tmpl w:val="C116132A"/>
    <w:lvl w:ilvl="0">
      <w:start w:val="3"/>
      <w:numFmt w:val="decimal"/>
      <w:lvlText w:val="%1."/>
      <w:lvlJc w:val="left"/>
      <w:pPr>
        <w:ind w:left="36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792" w:firstLine="360"/>
      </w:pPr>
      <w:rPr>
        <w:rFonts w:ascii="Calibri" w:eastAsia="Calibri" w:hAnsi="Calibri" w:cs="Calibri" w:hint="default"/>
        <w:b w:val="0"/>
        <w:i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2489" w:firstLine="1985"/>
      </w:pPr>
      <w:rPr>
        <w:rFonts w:hint="default"/>
      </w:rPr>
    </w:lvl>
    <w:lvl w:ilvl="3">
      <w:start w:val="1"/>
      <w:numFmt w:val="bullet"/>
      <w:lvlText w:val="−"/>
      <w:lvlJc w:val="left"/>
      <w:pPr>
        <w:ind w:left="1728" w:firstLine="1080"/>
      </w:pPr>
      <w:rPr>
        <w:rFonts w:ascii="Arial" w:eastAsia="Arial" w:hAnsi="Arial" w:cs="Arial" w:hint="default"/>
      </w:rPr>
    </w:lvl>
    <w:lvl w:ilvl="4">
      <w:start w:val="1"/>
      <w:numFmt w:val="decimal"/>
      <w:lvlText w:val="%1.%2.%3.−.%5."/>
      <w:lvlJc w:val="left"/>
      <w:pPr>
        <w:ind w:left="2232" w:firstLine="1440"/>
      </w:pPr>
      <w:rPr>
        <w:rFonts w:hint="default"/>
      </w:rPr>
    </w:lvl>
    <w:lvl w:ilvl="5">
      <w:start w:val="1"/>
      <w:numFmt w:val="decimal"/>
      <w:lvlText w:val="%1.%2.%3.−.%5.%6."/>
      <w:lvlJc w:val="left"/>
      <w:pPr>
        <w:ind w:left="2736" w:firstLine="1800"/>
      </w:pPr>
      <w:rPr>
        <w:rFonts w:hint="default"/>
      </w:rPr>
    </w:lvl>
    <w:lvl w:ilvl="6">
      <w:start w:val="1"/>
      <w:numFmt w:val="decimal"/>
      <w:lvlText w:val="%1.%2.%3.−.%5.%6.%7."/>
      <w:lvlJc w:val="left"/>
      <w:pPr>
        <w:ind w:left="3240" w:firstLine="2160"/>
      </w:pPr>
      <w:rPr>
        <w:rFonts w:hint="default"/>
      </w:rPr>
    </w:lvl>
    <w:lvl w:ilvl="7">
      <w:start w:val="1"/>
      <w:numFmt w:val="decimal"/>
      <w:lvlText w:val="%1.%2.%3.−.%5.%6.%7.%8."/>
      <w:lvlJc w:val="left"/>
      <w:pPr>
        <w:ind w:left="3744" w:firstLine="2519"/>
      </w:pPr>
      <w:rPr>
        <w:rFonts w:hint="default"/>
      </w:rPr>
    </w:lvl>
    <w:lvl w:ilvl="8">
      <w:start w:val="1"/>
      <w:numFmt w:val="decimal"/>
      <w:lvlText w:val="%1.%2.%3.−.%5.%6.%7.%8.%9."/>
      <w:lvlJc w:val="left"/>
      <w:pPr>
        <w:ind w:left="4320" w:firstLine="2880"/>
      </w:pPr>
      <w:rPr>
        <w:rFonts w:hint="default"/>
      </w:rPr>
    </w:lvl>
  </w:abstractNum>
  <w:abstractNum w:abstractNumId="21" w15:restartNumberingAfterBreak="0">
    <w:nsid w:val="68CB1265"/>
    <w:multiLevelType w:val="multilevel"/>
    <w:tmpl w:val="4B72DC16"/>
    <w:lvl w:ilvl="0">
      <w:start w:val="1"/>
      <w:numFmt w:val="decimal"/>
      <w:pStyle w:val="Numberedlist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" w:hanging="357"/>
      </w:pPr>
      <w:rPr>
        <w:rFonts w:hint="default"/>
      </w:rPr>
    </w:lvl>
  </w:abstractNum>
  <w:abstractNum w:abstractNumId="22" w15:restartNumberingAfterBreak="0">
    <w:nsid w:val="69693589"/>
    <w:multiLevelType w:val="hybridMultilevel"/>
    <w:tmpl w:val="A4CCA448"/>
    <w:lvl w:ilvl="0" w:tplc="FE8E2840">
      <w:start w:val="1"/>
      <w:numFmt w:val="upperRoman"/>
      <w:lvlText w:val="%1."/>
      <w:lvlJc w:val="left"/>
      <w:pPr>
        <w:ind w:left="294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654" w:hanging="360"/>
      </w:pPr>
    </w:lvl>
    <w:lvl w:ilvl="2" w:tplc="0409001B" w:tentative="1">
      <w:start w:val="1"/>
      <w:numFmt w:val="lowerRoman"/>
      <w:lvlText w:val="%3."/>
      <w:lvlJc w:val="right"/>
      <w:pPr>
        <w:ind w:left="1374" w:hanging="180"/>
      </w:p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3" w15:restartNumberingAfterBreak="0">
    <w:nsid w:val="753A7675"/>
    <w:multiLevelType w:val="hybridMultilevel"/>
    <w:tmpl w:val="7BCE00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DE24C6"/>
    <w:multiLevelType w:val="multilevel"/>
    <w:tmpl w:val="66AA1C0C"/>
    <w:lvl w:ilvl="0">
      <w:start w:val="2"/>
      <w:numFmt w:val="decimal"/>
      <w:lvlText w:val="%1."/>
      <w:lvlJc w:val="left"/>
      <w:pPr>
        <w:ind w:left="720" w:firstLine="360"/>
      </w:pPr>
      <w:rPr>
        <w:rFonts w:ascii="Calibri" w:eastAsia="Calibri" w:hAnsi="Calibri" w:cs="Calibri" w:hint="default"/>
        <w:b w:val="0"/>
        <w:i w:val="0"/>
        <w:smallCaps w:val="0"/>
        <w:strike w:val="0"/>
        <w:color w:val="000000"/>
        <w:sz w:val="24"/>
        <w:szCs w:val="24"/>
        <w:vertAlign w:val="baseline"/>
      </w:rPr>
    </w:lvl>
    <w:lvl w:ilvl="1">
      <w:start w:val="4"/>
      <w:numFmt w:val="lowerLetter"/>
      <w:lvlText w:val="%2)"/>
      <w:lvlJc w:val="left"/>
      <w:pPr>
        <w:ind w:left="-655" w:firstLine="108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670" w:firstLine="198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3060" w:firstLine="25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320" w:firstLine="41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480" w:firstLine="6300"/>
      </w:pPr>
      <w:rPr>
        <w:rFonts w:hint="default"/>
      </w:rPr>
    </w:lvl>
  </w:abstractNum>
  <w:abstractNum w:abstractNumId="25" w15:restartNumberingAfterBreak="0">
    <w:nsid w:val="7B2F18CA"/>
    <w:multiLevelType w:val="hybridMultilevel"/>
    <w:tmpl w:val="465CC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A73C6B"/>
    <w:multiLevelType w:val="hybridMultilevel"/>
    <w:tmpl w:val="333CCFE0"/>
    <w:lvl w:ilvl="0" w:tplc="0415000F">
      <w:start w:val="1"/>
      <w:numFmt w:val="decimal"/>
      <w:lvlText w:val="%1.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num w:numId="1" w16cid:durableId="47537898">
    <w:abstractNumId w:val="1"/>
  </w:num>
  <w:num w:numId="2" w16cid:durableId="864098791">
    <w:abstractNumId w:val="21"/>
  </w:num>
  <w:num w:numId="3" w16cid:durableId="1495104938">
    <w:abstractNumId w:val="15"/>
  </w:num>
  <w:num w:numId="4" w16cid:durableId="882137486">
    <w:abstractNumId w:val="17"/>
  </w:num>
  <w:num w:numId="5" w16cid:durableId="364446398">
    <w:abstractNumId w:val="9"/>
  </w:num>
  <w:num w:numId="6" w16cid:durableId="189060587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7343718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09027715">
    <w:abstractNumId w:val="10"/>
  </w:num>
  <w:num w:numId="9" w16cid:durableId="1729718277">
    <w:abstractNumId w:val="6"/>
  </w:num>
  <w:num w:numId="10" w16cid:durableId="1440561290">
    <w:abstractNumId w:val="14"/>
  </w:num>
  <w:num w:numId="11" w16cid:durableId="432942330">
    <w:abstractNumId w:val="5"/>
  </w:num>
  <w:num w:numId="12" w16cid:durableId="520362253">
    <w:abstractNumId w:val="7"/>
  </w:num>
  <w:num w:numId="13" w16cid:durableId="344135013">
    <w:abstractNumId w:val="22"/>
  </w:num>
  <w:num w:numId="14" w16cid:durableId="1832678702">
    <w:abstractNumId w:val="8"/>
  </w:num>
  <w:num w:numId="15" w16cid:durableId="1848864849">
    <w:abstractNumId w:val="12"/>
  </w:num>
  <w:num w:numId="16" w16cid:durableId="25448222">
    <w:abstractNumId w:val="26"/>
  </w:num>
  <w:num w:numId="17" w16cid:durableId="1504397985">
    <w:abstractNumId w:val="2"/>
  </w:num>
  <w:num w:numId="18" w16cid:durableId="1996495024">
    <w:abstractNumId w:val="18"/>
  </w:num>
  <w:num w:numId="19" w16cid:durableId="361051775">
    <w:abstractNumId w:val="16"/>
  </w:num>
  <w:num w:numId="20" w16cid:durableId="1931237583">
    <w:abstractNumId w:val="11"/>
  </w:num>
  <w:num w:numId="21" w16cid:durableId="12851694">
    <w:abstractNumId w:val="19"/>
  </w:num>
  <w:num w:numId="22" w16cid:durableId="717824705">
    <w:abstractNumId w:val="24"/>
  </w:num>
  <w:num w:numId="23" w16cid:durableId="1856073188">
    <w:abstractNumId w:val="0"/>
  </w:num>
  <w:num w:numId="24" w16cid:durableId="1560436778">
    <w:abstractNumId w:val="23"/>
  </w:num>
  <w:num w:numId="25" w16cid:durableId="1058356585">
    <w:abstractNumId w:val="13"/>
  </w:num>
  <w:num w:numId="26" w16cid:durableId="435639938">
    <w:abstractNumId w:val="25"/>
  </w:num>
  <w:num w:numId="27" w16cid:durableId="1047756419">
    <w:abstractNumId w:val="3"/>
  </w:num>
  <w:num w:numId="28" w16cid:durableId="1157646174">
    <w:abstractNumId w:val="4"/>
  </w:num>
  <w:num w:numId="29" w16cid:durableId="1077942022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efaultTableStyle w:val="Tabelasiatki2akcent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734"/>
    <w:rsid w:val="00000F8A"/>
    <w:rsid w:val="00000FB6"/>
    <w:rsid w:val="00002DC7"/>
    <w:rsid w:val="000031A5"/>
    <w:rsid w:val="00003381"/>
    <w:rsid w:val="0000373A"/>
    <w:rsid w:val="00003F58"/>
    <w:rsid w:val="000056F9"/>
    <w:rsid w:val="000058E3"/>
    <w:rsid w:val="00005CBD"/>
    <w:rsid w:val="000067CB"/>
    <w:rsid w:val="00006FB1"/>
    <w:rsid w:val="00007466"/>
    <w:rsid w:val="000075C7"/>
    <w:rsid w:val="00007B5F"/>
    <w:rsid w:val="00010B87"/>
    <w:rsid w:val="00010B9D"/>
    <w:rsid w:val="00010D67"/>
    <w:rsid w:val="00012749"/>
    <w:rsid w:val="00012AA6"/>
    <w:rsid w:val="000133D7"/>
    <w:rsid w:val="000141D5"/>
    <w:rsid w:val="0001605F"/>
    <w:rsid w:val="000162C1"/>
    <w:rsid w:val="0001740E"/>
    <w:rsid w:val="00017565"/>
    <w:rsid w:val="00020E8D"/>
    <w:rsid w:val="0002212F"/>
    <w:rsid w:val="00024A77"/>
    <w:rsid w:val="00025227"/>
    <w:rsid w:val="00025D49"/>
    <w:rsid w:val="00025FCD"/>
    <w:rsid w:val="00026DB7"/>
    <w:rsid w:val="00027C6F"/>
    <w:rsid w:val="00027CBF"/>
    <w:rsid w:val="00030A14"/>
    <w:rsid w:val="00030CE5"/>
    <w:rsid w:val="00030EC7"/>
    <w:rsid w:val="000317D6"/>
    <w:rsid w:val="0003269D"/>
    <w:rsid w:val="000337A5"/>
    <w:rsid w:val="000340A4"/>
    <w:rsid w:val="00034DAF"/>
    <w:rsid w:val="00034E4F"/>
    <w:rsid w:val="00035089"/>
    <w:rsid w:val="000351CD"/>
    <w:rsid w:val="00035555"/>
    <w:rsid w:val="000363C3"/>
    <w:rsid w:val="00036690"/>
    <w:rsid w:val="00037353"/>
    <w:rsid w:val="000373AA"/>
    <w:rsid w:val="0004132C"/>
    <w:rsid w:val="0004134B"/>
    <w:rsid w:val="000431B3"/>
    <w:rsid w:val="00043397"/>
    <w:rsid w:val="000435DA"/>
    <w:rsid w:val="00044851"/>
    <w:rsid w:val="00044E25"/>
    <w:rsid w:val="0004504E"/>
    <w:rsid w:val="000455F8"/>
    <w:rsid w:val="00045751"/>
    <w:rsid w:val="00045EFE"/>
    <w:rsid w:val="00047574"/>
    <w:rsid w:val="00047830"/>
    <w:rsid w:val="00050E16"/>
    <w:rsid w:val="000517AF"/>
    <w:rsid w:val="000527D0"/>
    <w:rsid w:val="00052CB1"/>
    <w:rsid w:val="000533B1"/>
    <w:rsid w:val="00055134"/>
    <w:rsid w:val="000572D6"/>
    <w:rsid w:val="00057FB1"/>
    <w:rsid w:val="00061763"/>
    <w:rsid w:val="00061AAF"/>
    <w:rsid w:val="00062FEB"/>
    <w:rsid w:val="00065904"/>
    <w:rsid w:val="00065932"/>
    <w:rsid w:val="000676C4"/>
    <w:rsid w:val="00067751"/>
    <w:rsid w:val="00070B2A"/>
    <w:rsid w:val="000725D7"/>
    <w:rsid w:val="000730B8"/>
    <w:rsid w:val="00073FBC"/>
    <w:rsid w:val="000747D0"/>
    <w:rsid w:val="00074D78"/>
    <w:rsid w:val="000750B6"/>
    <w:rsid w:val="000757BC"/>
    <w:rsid w:val="00075911"/>
    <w:rsid w:val="00075CF8"/>
    <w:rsid w:val="00076296"/>
    <w:rsid w:val="000765D5"/>
    <w:rsid w:val="0007663E"/>
    <w:rsid w:val="00076A68"/>
    <w:rsid w:val="00076C63"/>
    <w:rsid w:val="00077107"/>
    <w:rsid w:val="000805F9"/>
    <w:rsid w:val="00080CC8"/>
    <w:rsid w:val="00081A25"/>
    <w:rsid w:val="000823EB"/>
    <w:rsid w:val="00082B8E"/>
    <w:rsid w:val="0008332C"/>
    <w:rsid w:val="000835A0"/>
    <w:rsid w:val="0008394C"/>
    <w:rsid w:val="0008624C"/>
    <w:rsid w:val="00086251"/>
    <w:rsid w:val="0008655A"/>
    <w:rsid w:val="00086DFE"/>
    <w:rsid w:val="00087C16"/>
    <w:rsid w:val="00087C3B"/>
    <w:rsid w:val="00087F56"/>
    <w:rsid w:val="00090004"/>
    <w:rsid w:val="00090192"/>
    <w:rsid w:val="00090DDE"/>
    <w:rsid w:val="00091757"/>
    <w:rsid w:val="00092075"/>
    <w:rsid w:val="0009284A"/>
    <w:rsid w:val="00092AB2"/>
    <w:rsid w:val="00093055"/>
    <w:rsid w:val="000938C6"/>
    <w:rsid w:val="0009409D"/>
    <w:rsid w:val="00094463"/>
    <w:rsid w:val="0009458A"/>
    <w:rsid w:val="000953F6"/>
    <w:rsid w:val="0009561F"/>
    <w:rsid w:val="0009596D"/>
    <w:rsid w:val="00095B4A"/>
    <w:rsid w:val="00095D13"/>
    <w:rsid w:val="0009611A"/>
    <w:rsid w:val="00096878"/>
    <w:rsid w:val="00096AD2"/>
    <w:rsid w:val="000976E3"/>
    <w:rsid w:val="000A00A6"/>
    <w:rsid w:val="000A1517"/>
    <w:rsid w:val="000A1B13"/>
    <w:rsid w:val="000A1B7C"/>
    <w:rsid w:val="000A3630"/>
    <w:rsid w:val="000A46C3"/>
    <w:rsid w:val="000A58FD"/>
    <w:rsid w:val="000A5A1E"/>
    <w:rsid w:val="000A739B"/>
    <w:rsid w:val="000A739E"/>
    <w:rsid w:val="000A767F"/>
    <w:rsid w:val="000A78BB"/>
    <w:rsid w:val="000A7F93"/>
    <w:rsid w:val="000B01CE"/>
    <w:rsid w:val="000B0C6D"/>
    <w:rsid w:val="000B1663"/>
    <w:rsid w:val="000B16B4"/>
    <w:rsid w:val="000B2071"/>
    <w:rsid w:val="000B310B"/>
    <w:rsid w:val="000B3846"/>
    <w:rsid w:val="000B4A27"/>
    <w:rsid w:val="000B4F32"/>
    <w:rsid w:val="000B4FAA"/>
    <w:rsid w:val="000B5641"/>
    <w:rsid w:val="000B5ECD"/>
    <w:rsid w:val="000B6A82"/>
    <w:rsid w:val="000B7382"/>
    <w:rsid w:val="000C0133"/>
    <w:rsid w:val="000C10BF"/>
    <w:rsid w:val="000C1B70"/>
    <w:rsid w:val="000C20CA"/>
    <w:rsid w:val="000C21CB"/>
    <w:rsid w:val="000C2D61"/>
    <w:rsid w:val="000C3581"/>
    <w:rsid w:val="000C3D1F"/>
    <w:rsid w:val="000C40AD"/>
    <w:rsid w:val="000C54EB"/>
    <w:rsid w:val="000C5561"/>
    <w:rsid w:val="000C55A7"/>
    <w:rsid w:val="000C5620"/>
    <w:rsid w:val="000C59CE"/>
    <w:rsid w:val="000C5C86"/>
    <w:rsid w:val="000C6F6F"/>
    <w:rsid w:val="000C7FAB"/>
    <w:rsid w:val="000D00A4"/>
    <w:rsid w:val="000D04ED"/>
    <w:rsid w:val="000D1552"/>
    <w:rsid w:val="000D1E5B"/>
    <w:rsid w:val="000D2180"/>
    <w:rsid w:val="000D296D"/>
    <w:rsid w:val="000D2CEB"/>
    <w:rsid w:val="000D2F55"/>
    <w:rsid w:val="000D3009"/>
    <w:rsid w:val="000D326C"/>
    <w:rsid w:val="000D38CD"/>
    <w:rsid w:val="000D4F26"/>
    <w:rsid w:val="000D5502"/>
    <w:rsid w:val="000D5EB1"/>
    <w:rsid w:val="000E23E4"/>
    <w:rsid w:val="000E2F1A"/>
    <w:rsid w:val="000E6241"/>
    <w:rsid w:val="000E6610"/>
    <w:rsid w:val="000E6AD4"/>
    <w:rsid w:val="000E6C1B"/>
    <w:rsid w:val="000E6F84"/>
    <w:rsid w:val="000E6FE2"/>
    <w:rsid w:val="000E73CB"/>
    <w:rsid w:val="000E74A4"/>
    <w:rsid w:val="000F2587"/>
    <w:rsid w:val="000F29F1"/>
    <w:rsid w:val="000F2A14"/>
    <w:rsid w:val="000F30F6"/>
    <w:rsid w:val="000F3449"/>
    <w:rsid w:val="000F3C1B"/>
    <w:rsid w:val="000F4425"/>
    <w:rsid w:val="000F53F7"/>
    <w:rsid w:val="000F54E6"/>
    <w:rsid w:val="000F6260"/>
    <w:rsid w:val="000F6454"/>
    <w:rsid w:val="000F66CC"/>
    <w:rsid w:val="000F7E58"/>
    <w:rsid w:val="00100A57"/>
    <w:rsid w:val="00101E88"/>
    <w:rsid w:val="001033AE"/>
    <w:rsid w:val="0010396A"/>
    <w:rsid w:val="0010499A"/>
    <w:rsid w:val="00105052"/>
    <w:rsid w:val="0010538B"/>
    <w:rsid w:val="0010543B"/>
    <w:rsid w:val="00105D90"/>
    <w:rsid w:val="00105EE8"/>
    <w:rsid w:val="00105F27"/>
    <w:rsid w:val="00105FFC"/>
    <w:rsid w:val="00106097"/>
    <w:rsid w:val="00106AF2"/>
    <w:rsid w:val="00107217"/>
    <w:rsid w:val="001075E8"/>
    <w:rsid w:val="00107AE3"/>
    <w:rsid w:val="0011006E"/>
    <w:rsid w:val="00110EAE"/>
    <w:rsid w:val="001117B6"/>
    <w:rsid w:val="0011245E"/>
    <w:rsid w:val="001127B7"/>
    <w:rsid w:val="0011287A"/>
    <w:rsid w:val="00113613"/>
    <w:rsid w:val="00113687"/>
    <w:rsid w:val="00113C16"/>
    <w:rsid w:val="0011482E"/>
    <w:rsid w:val="00114BC9"/>
    <w:rsid w:val="0011590A"/>
    <w:rsid w:val="00116846"/>
    <w:rsid w:val="00116B25"/>
    <w:rsid w:val="0012002D"/>
    <w:rsid w:val="0012167A"/>
    <w:rsid w:val="00122016"/>
    <w:rsid w:val="00122FE5"/>
    <w:rsid w:val="0012354F"/>
    <w:rsid w:val="00123644"/>
    <w:rsid w:val="00123F65"/>
    <w:rsid w:val="00125C89"/>
    <w:rsid w:val="0012741E"/>
    <w:rsid w:val="00127556"/>
    <w:rsid w:val="00127800"/>
    <w:rsid w:val="0013035A"/>
    <w:rsid w:val="00130502"/>
    <w:rsid w:val="00131F12"/>
    <w:rsid w:val="00132201"/>
    <w:rsid w:val="001325C8"/>
    <w:rsid w:val="0013295C"/>
    <w:rsid w:val="00132B61"/>
    <w:rsid w:val="0013322B"/>
    <w:rsid w:val="001335E1"/>
    <w:rsid w:val="001336D4"/>
    <w:rsid w:val="00134347"/>
    <w:rsid w:val="0013468F"/>
    <w:rsid w:val="00135DDC"/>
    <w:rsid w:val="00140452"/>
    <w:rsid w:val="0014069C"/>
    <w:rsid w:val="001407DB"/>
    <w:rsid w:val="00141CF6"/>
    <w:rsid w:val="00141E6A"/>
    <w:rsid w:val="00142175"/>
    <w:rsid w:val="00142272"/>
    <w:rsid w:val="00142D0B"/>
    <w:rsid w:val="00143692"/>
    <w:rsid w:val="00145169"/>
    <w:rsid w:val="00145645"/>
    <w:rsid w:val="001456C1"/>
    <w:rsid w:val="0014698A"/>
    <w:rsid w:val="001475DD"/>
    <w:rsid w:val="001513B4"/>
    <w:rsid w:val="001518F1"/>
    <w:rsid w:val="00151EA3"/>
    <w:rsid w:val="001529C3"/>
    <w:rsid w:val="00152F0B"/>
    <w:rsid w:val="0015403B"/>
    <w:rsid w:val="00154A89"/>
    <w:rsid w:val="00155822"/>
    <w:rsid w:val="0015595C"/>
    <w:rsid w:val="0015652D"/>
    <w:rsid w:val="0015658B"/>
    <w:rsid w:val="00156ADF"/>
    <w:rsid w:val="00157161"/>
    <w:rsid w:val="0015731D"/>
    <w:rsid w:val="001578ED"/>
    <w:rsid w:val="00157FAB"/>
    <w:rsid w:val="00160328"/>
    <w:rsid w:val="0016104A"/>
    <w:rsid w:val="00161D2B"/>
    <w:rsid w:val="001628DC"/>
    <w:rsid w:val="00162AD9"/>
    <w:rsid w:val="00162B31"/>
    <w:rsid w:val="00162B3D"/>
    <w:rsid w:val="001643FB"/>
    <w:rsid w:val="00165416"/>
    <w:rsid w:val="00165FA3"/>
    <w:rsid w:val="00166769"/>
    <w:rsid w:val="00167179"/>
    <w:rsid w:val="001672A0"/>
    <w:rsid w:val="001702F3"/>
    <w:rsid w:val="0017090A"/>
    <w:rsid w:val="0017157C"/>
    <w:rsid w:val="00172FD5"/>
    <w:rsid w:val="0017364A"/>
    <w:rsid w:val="0017373E"/>
    <w:rsid w:val="00173A9E"/>
    <w:rsid w:val="00174846"/>
    <w:rsid w:val="00174C67"/>
    <w:rsid w:val="00175D52"/>
    <w:rsid w:val="00175F88"/>
    <w:rsid w:val="00176AEE"/>
    <w:rsid w:val="00176B7E"/>
    <w:rsid w:val="001816BB"/>
    <w:rsid w:val="001834F2"/>
    <w:rsid w:val="00184265"/>
    <w:rsid w:val="001846F7"/>
    <w:rsid w:val="0018510A"/>
    <w:rsid w:val="00185343"/>
    <w:rsid w:val="001854DF"/>
    <w:rsid w:val="00185FA0"/>
    <w:rsid w:val="00187F5A"/>
    <w:rsid w:val="001913BA"/>
    <w:rsid w:val="001919FB"/>
    <w:rsid w:val="00192B19"/>
    <w:rsid w:val="00193553"/>
    <w:rsid w:val="0019432C"/>
    <w:rsid w:val="0019578A"/>
    <w:rsid w:val="00195852"/>
    <w:rsid w:val="00196C46"/>
    <w:rsid w:val="00197211"/>
    <w:rsid w:val="001973E5"/>
    <w:rsid w:val="00197C2B"/>
    <w:rsid w:val="001A02B8"/>
    <w:rsid w:val="001A0805"/>
    <w:rsid w:val="001A0E06"/>
    <w:rsid w:val="001A1089"/>
    <w:rsid w:val="001A14AC"/>
    <w:rsid w:val="001A2FC8"/>
    <w:rsid w:val="001A3E7D"/>
    <w:rsid w:val="001A4F50"/>
    <w:rsid w:val="001A5D07"/>
    <w:rsid w:val="001A5E39"/>
    <w:rsid w:val="001A611B"/>
    <w:rsid w:val="001A6D5D"/>
    <w:rsid w:val="001A6EAE"/>
    <w:rsid w:val="001A7320"/>
    <w:rsid w:val="001B0162"/>
    <w:rsid w:val="001B06C3"/>
    <w:rsid w:val="001B0838"/>
    <w:rsid w:val="001B24E7"/>
    <w:rsid w:val="001B2833"/>
    <w:rsid w:val="001B3295"/>
    <w:rsid w:val="001B3332"/>
    <w:rsid w:val="001B3E27"/>
    <w:rsid w:val="001B42B8"/>
    <w:rsid w:val="001B53CF"/>
    <w:rsid w:val="001B65F1"/>
    <w:rsid w:val="001B6C9F"/>
    <w:rsid w:val="001B714E"/>
    <w:rsid w:val="001B718D"/>
    <w:rsid w:val="001C00E7"/>
    <w:rsid w:val="001C09E0"/>
    <w:rsid w:val="001C1D8A"/>
    <w:rsid w:val="001C3230"/>
    <w:rsid w:val="001C3A25"/>
    <w:rsid w:val="001C4549"/>
    <w:rsid w:val="001C56D5"/>
    <w:rsid w:val="001C5C20"/>
    <w:rsid w:val="001C5C93"/>
    <w:rsid w:val="001C6167"/>
    <w:rsid w:val="001C6531"/>
    <w:rsid w:val="001D0F7C"/>
    <w:rsid w:val="001D2098"/>
    <w:rsid w:val="001D2B1B"/>
    <w:rsid w:val="001D30C7"/>
    <w:rsid w:val="001D331A"/>
    <w:rsid w:val="001D4FB3"/>
    <w:rsid w:val="001D5A22"/>
    <w:rsid w:val="001D6A2C"/>
    <w:rsid w:val="001D788F"/>
    <w:rsid w:val="001D7A95"/>
    <w:rsid w:val="001D7F00"/>
    <w:rsid w:val="001E055E"/>
    <w:rsid w:val="001E072B"/>
    <w:rsid w:val="001E08AD"/>
    <w:rsid w:val="001E0DC8"/>
    <w:rsid w:val="001E102F"/>
    <w:rsid w:val="001E3C0A"/>
    <w:rsid w:val="001E3C40"/>
    <w:rsid w:val="001E4108"/>
    <w:rsid w:val="001E42F5"/>
    <w:rsid w:val="001F0C08"/>
    <w:rsid w:val="001F1134"/>
    <w:rsid w:val="001F1685"/>
    <w:rsid w:val="001F2732"/>
    <w:rsid w:val="001F2F97"/>
    <w:rsid w:val="001F3AC5"/>
    <w:rsid w:val="001F49AC"/>
    <w:rsid w:val="001F5088"/>
    <w:rsid w:val="001F56F4"/>
    <w:rsid w:val="001F6635"/>
    <w:rsid w:val="00200C25"/>
    <w:rsid w:val="002015B7"/>
    <w:rsid w:val="002015F6"/>
    <w:rsid w:val="00201D9F"/>
    <w:rsid w:val="00201F45"/>
    <w:rsid w:val="00204391"/>
    <w:rsid w:val="00204750"/>
    <w:rsid w:val="00204C94"/>
    <w:rsid w:val="002054B0"/>
    <w:rsid w:val="00206299"/>
    <w:rsid w:val="00206975"/>
    <w:rsid w:val="00207D2A"/>
    <w:rsid w:val="002100CD"/>
    <w:rsid w:val="00210C67"/>
    <w:rsid w:val="002116E6"/>
    <w:rsid w:val="002124D0"/>
    <w:rsid w:val="00212ABD"/>
    <w:rsid w:val="00212E66"/>
    <w:rsid w:val="00213D85"/>
    <w:rsid w:val="0021453B"/>
    <w:rsid w:val="00215071"/>
    <w:rsid w:val="00216183"/>
    <w:rsid w:val="002168DD"/>
    <w:rsid w:val="00216956"/>
    <w:rsid w:val="00217388"/>
    <w:rsid w:val="00220243"/>
    <w:rsid w:val="0022339F"/>
    <w:rsid w:val="00223440"/>
    <w:rsid w:val="002268A7"/>
    <w:rsid w:val="0022696C"/>
    <w:rsid w:val="002272F7"/>
    <w:rsid w:val="0023108C"/>
    <w:rsid w:val="002314A0"/>
    <w:rsid w:val="00231F38"/>
    <w:rsid w:val="002323B0"/>
    <w:rsid w:val="002337AA"/>
    <w:rsid w:val="0023404D"/>
    <w:rsid w:val="002348F3"/>
    <w:rsid w:val="00234A1D"/>
    <w:rsid w:val="00235A2B"/>
    <w:rsid w:val="00236AF8"/>
    <w:rsid w:val="002371D8"/>
    <w:rsid w:val="00237628"/>
    <w:rsid w:val="0023776B"/>
    <w:rsid w:val="00237A45"/>
    <w:rsid w:val="00240410"/>
    <w:rsid w:val="002408EF"/>
    <w:rsid w:val="002412AA"/>
    <w:rsid w:val="00241EA2"/>
    <w:rsid w:val="002428EB"/>
    <w:rsid w:val="00243241"/>
    <w:rsid w:val="002435BD"/>
    <w:rsid w:val="00243655"/>
    <w:rsid w:val="00243806"/>
    <w:rsid w:val="00243B4D"/>
    <w:rsid w:val="00243C4A"/>
    <w:rsid w:val="0024410D"/>
    <w:rsid w:val="00244FB6"/>
    <w:rsid w:val="00245368"/>
    <w:rsid w:val="00245433"/>
    <w:rsid w:val="00246E7B"/>
    <w:rsid w:val="002470B6"/>
    <w:rsid w:val="00247B9B"/>
    <w:rsid w:val="0025017F"/>
    <w:rsid w:val="002504E3"/>
    <w:rsid w:val="0025085F"/>
    <w:rsid w:val="00250E59"/>
    <w:rsid w:val="00251037"/>
    <w:rsid w:val="002524D4"/>
    <w:rsid w:val="002536E5"/>
    <w:rsid w:val="00254201"/>
    <w:rsid w:val="002544DD"/>
    <w:rsid w:val="00254E99"/>
    <w:rsid w:val="00255408"/>
    <w:rsid w:val="0025666E"/>
    <w:rsid w:val="00256965"/>
    <w:rsid w:val="0026059F"/>
    <w:rsid w:val="00260761"/>
    <w:rsid w:val="00260B08"/>
    <w:rsid w:val="002610B5"/>
    <w:rsid w:val="00261753"/>
    <w:rsid w:val="00262001"/>
    <w:rsid w:val="0026248D"/>
    <w:rsid w:val="00262820"/>
    <w:rsid w:val="0026316A"/>
    <w:rsid w:val="00263CE6"/>
    <w:rsid w:val="002643C2"/>
    <w:rsid w:val="00264B67"/>
    <w:rsid w:val="00265A1F"/>
    <w:rsid w:val="00265C9C"/>
    <w:rsid w:val="00265CB4"/>
    <w:rsid w:val="00266136"/>
    <w:rsid w:val="00267255"/>
    <w:rsid w:val="00267378"/>
    <w:rsid w:val="002673BD"/>
    <w:rsid w:val="00271692"/>
    <w:rsid w:val="002721E5"/>
    <w:rsid w:val="002737B1"/>
    <w:rsid w:val="00274F7F"/>
    <w:rsid w:val="00275AE7"/>
    <w:rsid w:val="002760B1"/>
    <w:rsid w:val="002762BD"/>
    <w:rsid w:val="00277611"/>
    <w:rsid w:val="0027786D"/>
    <w:rsid w:val="00277CAD"/>
    <w:rsid w:val="002800EB"/>
    <w:rsid w:val="002805FF"/>
    <w:rsid w:val="002811C3"/>
    <w:rsid w:val="002818A4"/>
    <w:rsid w:val="00281C60"/>
    <w:rsid w:val="00282933"/>
    <w:rsid w:val="00284086"/>
    <w:rsid w:val="0028416E"/>
    <w:rsid w:val="00284480"/>
    <w:rsid w:val="00284CB5"/>
    <w:rsid w:val="00284EB9"/>
    <w:rsid w:val="00286245"/>
    <w:rsid w:val="002862EF"/>
    <w:rsid w:val="00286B13"/>
    <w:rsid w:val="00286D44"/>
    <w:rsid w:val="00286EF0"/>
    <w:rsid w:val="0028742F"/>
    <w:rsid w:val="00287A3B"/>
    <w:rsid w:val="00290DA1"/>
    <w:rsid w:val="00291EE4"/>
    <w:rsid w:val="0029228F"/>
    <w:rsid w:val="0029264F"/>
    <w:rsid w:val="002926A9"/>
    <w:rsid w:val="0029312F"/>
    <w:rsid w:val="00294486"/>
    <w:rsid w:val="00294FBB"/>
    <w:rsid w:val="002954B4"/>
    <w:rsid w:val="002958B7"/>
    <w:rsid w:val="00295CFA"/>
    <w:rsid w:val="00295FD0"/>
    <w:rsid w:val="00297BF1"/>
    <w:rsid w:val="002A006D"/>
    <w:rsid w:val="002A0893"/>
    <w:rsid w:val="002A1473"/>
    <w:rsid w:val="002A1574"/>
    <w:rsid w:val="002A2817"/>
    <w:rsid w:val="002A2943"/>
    <w:rsid w:val="002A4720"/>
    <w:rsid w:val="002A4CE5"/>
    <w:rsid w:val="002A506A"/>
    <w:rsid w:val="002A50BB"/>
    <w:rsid w:val="002A6654"/>
    <w:rsid w:val="002A66B9"/>
    <w:rsid w:val="002A66CD"/>
    <w:rsid w:val="002A6B87"/>
    <w:rsid w:val="002A7262"/>
    <w:rsid w:val="002A7704"/>
    <w:rsid w:val="002B05E5"/>
    <w:rsid w:val="002B0675"/>
    <w:rsid w:val="002B0BDA"/>
    <w:rsid w:val="002B0D51"/>
    <w:rsid w:val="002B1AC3"/>
    <w:rsid w:val="002B1ECA"/>
    <w:rsid w:val="002B2641"/>
    <w:rsid w:val="002B267C"/>
    <w:rsid w:val="002B31A7"/>
    <w:rsid w:val="002B33A1"/>
    <w:rsid w:val="002B3942"/>
    <w:rsid w:val="002B3975"/>
    <w:rsid w:val="002B4565"/>
    <w:rsid w:val="002B4DBC"/>
    <w:rsid w:val="002B52BF"/>
    <w:rsid w:val="002B64CD"/>
    <w:rsid w:val="002B760B"/>
    <w:rsid w:val="002C03C4"/>
    <w:rsid w:val="002C1151"/>
    <w:rsid w:val="002C196F"/>
    <w:rsid w:val="002C1D66"/>
    <w:rsid w:val="002C2A61"/>
    <w:rsid w:val="002C412C"/>
    <w:rsid w:val="002C45D1"/>
    <w:rsid w:val="002C6B3F"/>
    <w:rsid w:val="002C7AEE"/>
    <w:rsid w:val="002D07FE"/>
    <w:rsid w:val="002D10F7"/>
    <w:rsid w:val="002D13BD"/>
    <w:rsid w:val="002D2541"/>
    <w:rsid w:val="002D37CC"/>
    <w:rsid w:val="002D3A90"/>
    <w:rsid w:val="002D5160"/>
    <w:rsid w:val="002D52B1"/>
    <w:rsid w:val="002D53FA"/>
    <w:rsid w:val="002D5463"/>
    <w:rsid w:val="002D5845"/>
    <w:rsid w:val="002D5961"/>
    <w:rsid w:val="002D5C97"/>
    <w:rsid w:val="002D600C"/>
    <w:rsid w:val="002D7EBE"/>
    <w:rsid w:val="002E2359"/>
    <w:rsid w:val="002E2827"/>
    <w:rsid w:val="002E496C"/>
    <w:rsid w:val="002E4A96"/>
    <w:rsid w:val="002E56F5"/>
    <w:rsid w:val="002E70B6"/>
    <w:rsid w:val="002E7761"/>
    <w:rsid w:val="002F09AE"/>
    <w:rsid w:val="002F19E1"/>
    <w:rsid w:val="002F2D2F"/>
    <w:rsid w:val="002F2DC7"/>
    <w:rsid w:val="002F308E"/>
    <w:rsid w:val="002F3315"/>
    <w:rsid w:val="002F3A54"/>
    <w:rsid w:val="002F4302"/>
    <w:rsid w:val="002F494A"/>
    <w:rsid w:val="002F4C17"/>
    <w:rsid w:val="002F60C7"/>
    <w:rsid w:val="002F681E"/>
    <w:rsid w:val="00300A4A"/>
    <w:rsid w:val="00301D18"/>
    <w:rsid w:val="0030503C"/>
    <w:rsid w:val="00305875"/>
    <w:rsid w:val="003067D7"/>
    <w:rsid w:val="00306AE6"/>
    <w:rsid w:val="00307532"/>
    <w:rsid w:val="003078BD"/>
    <w:rsid w:val="00307EBB"/>
    <w:rsid w:val="003109B4"/>
    <w:rsid w:val="00310A22"/>
    <w:rsid w:val="00310B2B"/>
    <w:rsid w:val="00310E0A"/>
    <w:rsid w:val="00311D3B"/>
    <w:rsid w:val="00312589"/>
    <w:rsid w:val="00313282"/>
    <w:rsid w:val="00314837"/>
    <w:rsid w:val="00314EAB"/>
    <w:rsid w:val="003151FB"/>
    <w:rsid w:val="00315789"/>
    <w:rsid w:val="00316786"/>
    <w:rsid w:val="00316C2B"/>
    <w:rsid w:val="00316D12"/>
    <w:rsid w:val="00317B9B"/>
    <w:rsid w:val="00321557"/>
    <w:rsid w:val="00321B21"/>
    <w:rsid w:val="00322763"/>
    <w:rsid w:val="003228ED"/>
    <w:rsid w:val="0032350D"/>
    <w:rsid w:val="003239CE"/>
    <w:rsid w:val="00323B87"/>
    <w:rsid w:val="0032691C"/>
    <w:rsid w:val="00327CC7"/>
    <w:rsid w:val="00330A04"/>
    <w:rsid w:val="00330D17"/>
    <w:rsid w:val="0033113E"/>
    <w:rsid w:val="00331CD8"/>
    <w:rsid w:val="00331D2C"/>
    <w:rsid w:val="0033235D"/>
    <w:rsid w:val="0033587D"/>
    <w:rsid w:val="00335F33"/>
    <w:rsid w:val="00337969"/>
    <w:rsid w:val="00340B86"/>
    <w:rsid w:val="00341ACE"/>
    <w:rsid w:val="00341DA7"/>
    <w:rsid w:val="0034256A"/>
    <w:rsid w:val="003426F5"/>
    <w:rsid w:val="00343B08"/>
    <w:rsid w:val="00344241"/>
    <w:rsid w:val="00345418"/>
    <w:rsid w:val="00345DE0"/>
    <w:rsid w:val="00346980"/>
    <w:rsid w:val="00346DEB"/>
    <w:rsid w:val="00347B08"/>
    <w:rsid w:val="00347D89"/>
    <w:rsid w:val="003511B4"/>
    <w:rsid w:val="00352947"/>
    <w:rsid w:val="00352E90"/>
    <w:rsid w:val="0035313D"/>
    <w:rsid w:val="00354119"/>
    <w:rsid w:val="00354490"/>
    <w:rsid w:val="00354627"/>
    <w:rsid w:val="00354B43"/>
    <w:rsid w:val="0035612F"/>
    <w:rsid w:val="0035652F"/>
    <w:rsid w:val="00357410"/>
    <w:rsid w:val="00360262"/>
    <w:rsid w:val="00360D71"/>
    <w:rsid w:val="00361D30"/>
    <w:rsid w:val="00362898"/>
    <w:rsid w:val="0036431C"/>
    <w:rsid w:val="003644F8"/>
    <w:rsid w:val="00364BB6"/>
    <w:rsid w:val="00364C1D"/>
    <w:rsid w:val="0036585D"/>
    <w:rsid w:val="003660F6"/>
    <w:rsid w:val="003664C3"/>
    <w:rsid w:val="00367644"/>
    <w:rsid w:val="0037065A"/>
    <w:rsid w:val="0037138A"/>
    <w:rsid w:val="003713E8"/>
    <w:rsid w:val="003720D3"/>
    <w:rsid w:val="00372431"/>
    <w:rsid w:val="00372F79"/>
    <w:rsid w:val="003733E5"/>
    <w:rsid w:val="003743C8"/>
    <w:rsid w:val="00374E2B"/>
    <w:rsid w:val="003762FA"/>
    <w:rsid w:val="003764FE"/>
    <w:rsid w:val="003773B1"/>
    <w:rsid w:val="00377507"/>
    <w:rsid w:val="00377C2E"/>
    <w:rsid w:val="00380259"/>
    <w:rsid w:val="00381388"/>
    <w:rsid w:val="00381418"/>
    <w:rsid w:val="003825B3"/>
    <w:rsid w:val="003827BE"/>
    <w:rsid w:val="003834C0"/>
    <w:rsid w:val="003850CA"/>
    <w:rsid w:val="0038554B"/>
    <w:rsid w:val="0038564E"/>
    <w:rsid w:val="00385841"/>
    <w:rsid w:val="00386296"/>
    <w:rsid w:val="0038671A"/>
    <w:rsid w:val="003876E7"/>
    <w:rsid w:val="0038772E"/>
    <w:rsid w:val="0039004D"/>
    <w:rsid w:val="0039042F"/>
    <w:rsid w:val="00390DF8"/>
    <w:rsid w:val="00391576"/>
    <w:rsid w:val="00391A4B"/>
    <w:rsid w:val="00392323"/>
    <w:rsid w:val="003923EC"/>
    <w:rsid w:val="003931C7"/>
    <w:rsid w:val="00393972"/>
    <w:rsid w:val="00394A04"/>
    <w:rsid w:val="00394D3C"/>
    <w:rsid w:val="003956FA"/>
    <w:rsid w:val="00395E97"/>
    <w:rsid w:val="0039625B"/>
    <w:rsid w:val="003977EA"/>
    <w:rsid w:val="003A0711"/>
    <w:rsid w:val="003A0823"/>
    <w:rsid w:val="003A0AB3"/>
    <w:rsid w:val="003A0E5D"/>
    <w:rsid w:val="003A1B1C"/>
    <w:rsid w:val="003A1E84"/>
    <w:rsid w:val="003A26E9"/>
    <w:rsid w:val="003A323C"/>
    <w:rsid w:val="003A378B"/>
    <w:rsid w:val="003A3D77"/>
    <w:rsid w:val="003A4132"/>
    <w:rsid w:val="003A5266"/>
    <w:rsid w:val="003A5602"/>
    <w:rsid w:val="003A5BC4"/>
    <w:rsid w:val="003A6922"/>
    <w:rsid w:val="003A701C"/>
    <w:rsid w:val="003B01E2"/>
    <w:rsid w:val="003B0C04"/>
    <w:rsid w:val="003B141B"/>
    <w:rsid w:val="003B2FAC"/>
    <w:rsid w:val="003B3667"/>
    <w:rsid w:val="003B3F0E"/>
    <w:rsid w:val="003B4342"/>
    <w:rsid w:val="003B48AF"/>
    <w:rsid w:val="003B4D61"/>
    <w:rsid w:val="003B682F"/>
    <w:rsid w:val="003B6B34"/>
    <w:rsid w:val="003B7471"/>
    <w:rsid w:val="003B7D35"/>
    <w:rsid w:val="003C0069"/>
    <w:rsid w:val="003C1FCD"/>
    <w:rsid w:val="003C25D5"/>
    <w:rsid w:val="003C31BC"/>
    <w:rsid w:val="003C398C"/>
    <w:rsid w:val="003C3D0C"/>
    <w:rsid w:val="003C5496"/>
    <w:rsid w:val="003C569F"/>
    <w:rsid w:val="003C5A4D"/>
    <w:rsid w:val="003C5CC5"/>
    <w:rsid w:val="003C673F"/>
    <w:rsid w:val="003C682F"/>
    <w:rsid w:val="003C685D"/>
    <w:rsid w:val="003C7E80"/>
    <w:rsid w:val="003D0493"/>
    <w:rsid w:val="003D0BF8"/>
    <w:rsid w:val="003D0FB3"/>
    <w:rsid w:val="003D175F"/>
    <w:rsid w:val="003D1C0B"/>
    <w:rsid w:val="003D1DB4"/>
    <w:rsid w:val="003D1F48"/>
    <w:rsid w:val="003D205B"/>
    <w:rsid w:val="003D26AB"/>
    <w:rsid w:val="003D30AD"/>
    <w:rsid w:val="003D3E58"/>
    <w:rsid w:val="003D579A"/>
    <w:rsid w:val="003D6021"/>
    <w:rsid w:val="003D60BD"/>
    <w:rsid w:val="003D6734"/>
    <w:rsid w:val="003D6957"/>
    <w:rsid w:val="003D7358"/>
    <w:rsid w:val="003D7DB4"/>
    <w:rsid w:val="003E0151"/>
    <w:rsid w:val="003E1472"/>
    <w:rsid w:val="003E1779"/>
    <w:rsid w:val="003E24DB"/>
    <w:rsid w:val="003E2805"/>
    <w:rsid w:val="003E49EF"/>
    <w:rsid w:val="003E4D8A"/>
    <w:rsid w:val="003E538A"/>
    <w:rsid w:val="003E5522"/>
    <w:rsid w:val="003E5BEA"/>
    <w:rsid w:val="003E7058"/>
    <w:rsid w:val="003E755B"/>
    <w:rsid w:val="003E7682"/>
    <w:rsid w:val="003E7A6A"/>
    <w:rsid w:val="003F0A8D"/>
    <w:rsid w:val="003F10D6"/>
    <w:rsid w:val="003F1D3E"/>
    <w:rsid w:val="003F2428"/>
    <w:rsid w:val="003F364D"/>
    <w:rsid w:val="003F5413"/>
    <w:rsid w:val="003F581F"/>
    <w:rsid w:val="003F6113"/>
    <w:rsid w:val="003F7791"/>
    <w:rsid w:val="003F7D62"/>
    <w:rsid w:val="00400062"/>
    <w:rsid w:val="00400420"/>
    <w:rsid w:val="00400BAD"/>
    <w:rsid w:val="004019CD"/>
    <w:rsid w:val="00401C2C"/>
    <w:rsid w:val="0040348C"/>
    <w:rsid w:val="004036CA"/>
    <w:rsid w:val="004047D3"/>
    <w:rsid w:val="00404FD2"/>
    <w:rsid w:val="004051F5"/>
    <w:rsid w:val="00405294"/>
    <w:rsid w:val="00406086"/>
    <w:rsid w:val="00406849"/>
    <w:rsid w:val="00407AF5"/>
    <w:rsid w:val="0041156F"/>
    <w:rsid w:val="004117B0"/>
    <w:rsid w:val="00411D1E"/>
    <w:rsid w:val="00412D3F"/>
    <w:rsid w:val="00412D4A"/>
    <w:rsid w:val="00413216"/>
    <w:rsid w:val="00414635"/>
    <w:rsid w:val="00414C61"/>
    <w:rsid w:val="0041589A"/>
    <w:rsid w:val="004159A3"/>
    <w:rsid w:val="0041624F"/>
    <w:rsid w:val="0042068A"/>
    <w:rsid w:val="004206AB"/>
    <w:rsid w:val="004206F3"/>
    <w:rsid w:val="004234F7"/>
    <w:rsid w:val="004238D5"/>
    <w:rsid w:val="0042458D"/>
    <w:rsid w:val="00424A38"/>
    <w:rsid w:val="004252D6"/>
    <w:rsid w:val="00425A00"/>
    <w:rsid w:val="0042651F"/>
    <w:rsid w:val="004310CF"/>
    <w:rsid w:val="004316A2"/>
    <w:rsid w:val="004318AD"/>
    <w:rsid w:val="00432DC5"/>
    <w:rsid w:val="00434837"/>
    <w:rsid w:val="0043649F"/>
    <w:rsid w:val="00436CF4"/>
    <w:rsid w:val="0043721F"/>
    <w:rsid w:val="00440849"/>
    <w:rsid w:val="00441305"/>
    <w:rsid w:val="00441B58"/>
    <w:rsid w:val="00442746"/>
    <w:rsid w:val="00442843"/>
    <w:rsid w:val="00444C95"/>
    <w:rsid w:val="00444E4B"/>
    <w:rsid w:val="00444E84"/>
    <w:rsid w:val="00445973"/>
    <w:rsid w:val="00445DEF"/>
    <w:rsid w:val="00447046"/>
    <w:rsid w:val="0044737D"/>
    <w:rsid w:val="004505DA"/>
    <w:rsid w:val="004508A9"/>
    <w:rsid w:val="004509DF"/>
    <w:rsid w:val="00450BFD"/>
    <w:rsid w:val="00450DA1"/>
    <w:rsid w:val="0045177B"/>
    <w:rsid w:val="00451833"/>
    <w:rsid w:val="00451B9C"/>
    <w:rsid w:val="004525A9"/>
    <w:rsid w:val="004532B0"/>
    <w:rsid w:val="004536DA"/>
    <w:rsid w:val="004543C8"/>
    <w:rsid w:val="0045468F"/>
    <w:rsid w:val="004549CB"/>
    <w:rsid w:val="00454E32"/>
    <w:rsid w:val="004555CB"/>
    <w:rsid w:val="00455C5C"/>
    <w:rsid w:val="00456810"/>
    <w:rsid w:val="00456A42"/>
    <w:rsid w:val="00456E0B"/>
    <w:rsid w:val="004574D7"/>
    <w:rsid w:val="00457C16"/>
    <w:rsid w:val="00457D33"/>
    <w:rsid w:val="00457DEF"/>
    <w:rsid w:val="00460F22"/>
    <w:rsid w:val="00461751"/>
    <w:rsid w:val="00461D9B"/>
    <w:rsid w:val="00461E09"/>
    <w:rsid w:val="00461F46"/>
    <w:rsid w:val="00462CD3"/>
    <w:rsid w:val="004636DA"/>
    <w:rsid w:val="004640FF"/>
    <w:rsid w:val="0046452A"/>
    <w:rsid w:val="00464C72"/>
    <w:rsid w:val="004650E9"/>
    <w:rsid w:val="00466381"/>
    <w:rsid w:val="00466CDC"/>
    <w:rsid w:val="004679E4"/>
    <w:rsid w:val="00467FE0"/>
    <w:rsid w:val="00471182"/>
    <w:rsid w:val="004713D2"/>
    <w:rsid w:val="00471EFF"/>
    <w:rsid w:val="00471F10"/>
    <w:rsid w:val="00472B28"/>
    <w:rsid w:val="00473E2B"/>
    <w:rsid w:val="00473F40"/>
    <w:rsid w:val="00474987"/>
    <w:rsid w:val="00475AFC"/>
    <w:rsid w:val="00475B44"/>
    <w:rsid w:val="00475CF3"/>
    <w:rsid w:val="00477134"/>
    <w:rsid w:val="00477598"/>
    <w:rsid w:val="004776A5"/>
    <w:rsid w:val="0048150E"/>
    <w:rsid w:val="00482C84"/>
    <w:rsid w:val="00482D82"/>
    <w:rsid w:val="00482E65"/>
    <w:rsid w:val="0048396A"/>
    <w:rsid w:val="00484FAC"/>
    <w:rsid w:val="004857E5"/>
    <w:rsid w:val="00485D67"/>
    <w:rsid w:val="00485D9A"/>
    <w:rsid w:val="00485FB8"/>
    <w:rsid w:val="00486C30"/>
    <w:rsid w:val="004870A4"/>
    <w:rsid w:val="004872E9"/>
    <w:rsid w:val="00487C9F"/>
    <w:rsid w:val="00487FC9"/>
    <w:rsid w:val="00490584"/>
    <w:rsid w:val="004905FD"/>
    <w:rsid w:val="00490839"/>
    <w:rsid w:val="00490B1B"/>
    <w:rsid w:val="00491288"/>
    <w:rsid w:val="00492398"/>
    <w:rsid w:val="004924CA"/>
    <w:rsid w:val="00492CB9"/>
    <w:rsid w:val="00493533"/>
    <w:rsid w:val="00493EE1"/>
    <w:rsid w:val="00494488"/>
    <w:rsid w:val="00494E5B"/>
    <w:rsid w:val="00495181"/>
    <w:rsid w:val="0049600E"/>
    <w:rsid w:val="004960D0"/>
    <w:rsid w:val="004963E8"/>
    <w:rsid w:val="004966E2"/>
    <w:rsid w:val="00496C4B"/>
    <w:rsid w:val="0049710D"/>
    <w:rsid w:val="0049739F"/>
    <w:rsid w:val="004A08EC"/>
    <w:rsid w:val="004A0A3B"/>
    <w:rsid w:val="004A0AD3"/>
    <w:rsid w:val="004A15CC"/>
    <w:rsid w:val="004A1A11"/>
    <w:rsid w:val="004A20A6"/>
    <w:rsid w:val="004A4C4B"/>
    <w:rsid w:val="004A5082"/>
    <w:rsid w:val="004A718D"/>
    <w:rsid w:val="004B0F70"/>
    <w:rsid w:val="004B15FB"/>
    <w:rsid w:val="004B1677"/>
    <w:rsid w:val="004B1833"/>
    <w:rsid w:val="004B1DEE"/>
    <w:rsid w:val="004B2A13"/>
    <w:rsid w:val="004B2C5D"/>
    <w:rsid w:val="004B2D2E"/>
    <w:rsid w:val="004B2DDD"/>
    <w:rsid w:val="004B31E8"/>
    <w:rsid w:val="004B3621"/>
    <w:rsid w:val="004B3AE3"/>
    <w:rsid w:val="004B41B4"/>
    <w:rsid w:val="004B44AE"/>
    <w:rsid w:val="004B5295"/>
    <w:rsid w:val="004B5B64"/>
    <w:rsid w:val="004B5F7A"/>
    <w:rsid w:val="004B6303"/>
    <w:rsid w:val="004B6DCD"/>
    <w:rsid w:val="004C00AA"/>
    <w:rsid w:val="004C0AC6"/>
    <w:rsid w:val="004C1DB9"/>
    <w:rsid w:val="004C22C9"/>
    <w:rsid w:val="004C2BEB"/>
    <w:rsid w:val="004C2E5C"/>
    <w:rsid w:val="004C3152"/>
    <w:rsid w:val="004C35A2"/>
    <w:rsid w:val="004C37A0"/>
    <w:rsid w:val="004C3C18"/>
    <w:rsid w:val="004C3F23"/>
    <w:rsid w:val="004C438D"/>
    <w:rsid w:val="004C4710"/>
    <w:rsid w:val="004C50AA"/>
    <w:rsid w:val="004C5A77"/>
    <w:rsid w:val="004C630E"/>
    <w:rsid w:val="004C63CB"/>
    <w:rsid w:val="004C6AA5"/>
    <w:rsid w:val="004C7657"/>
    <w:rsid w:val="004C777A"/>
    <w:rsid w:val="004D05F6"/>
    <w:rsid w:val="004D09C0"/>
    <w:rsid w:val="004D0E02"/>
    <w:rsid w:val="004D119C"/>
    <w:rsid w:val="004D223A"/>
    <w:rsid w:val="004D43F6"/>
    <w:rsid w:val="004D45CE"/>
    <w:rsid w:val="004D4709"/>
    <w:rsid w:val="004D4A2D"/>
    <w:rsid w:val="004D5100"/>
    <w:rsid w:val="004D5A52"/>
    <w:rsid w:val="004D78C8"/>
    <w:rsid w:val="004D7E00"/>
    <w:rsid w:val="004E03BB"/>
    <w:rsid w:val="004E057E"/>
    <w:rsid w:val="004E093D"/>
    <w:rsid w:val="004E0C31"/>
    <w:rsid w:val="004E0EA1"/>
    <w:rsid w:val="004E0EF5"/>
    <w:rsid w:val="004E15EE"/>
    <w:rsid w:val="004E1A26"/>
    <w:rsid w:val="004E2911"/>
    <w:rsid w:val="004E3AE8"/>
    <w:rsid w:val="004E4FDB"/>
    <w:rsid w:val="004E50DF"/>
    <w:rsid w:val="004E649C"/>
    <w:rsid w:val="004E7943"/>
    <w:rsid w:val="004F13C7"/>
    <w:rsid w:val="004F27AB"/>
    <w:rsid w:val="004F2D4E"/>
    <w:rsid w:val="004F3352"/>
    <w:rsid w:val="004F3457"/>
    <w:rsid w:val="004F3A71"/>
    <w:rsid w:val="004F3B10"/>
    <w:rsid w:val="004F3BD7"/>
    <w:rsid w:val="004F4298"/>
    <w:rsid w:val="004F5854"/>
    <w:rsid w:val="004F5A2D"/>
    <w:rsid w:val="004F665B"/>
    <w:rsid w:val="004F74C5"/>
    <w:rsid w:val="004F7E1C"/>
    <w:rsid w:val="005007CD"/>
    <w:rsid w:val="00500DAC"/>
    <w:rsid w:val="00504138"/>
    <w:rsid w:val="005050A5"/>
    <w:rsid w:val="005059A0"/>
    <w:rsid w:val="00506215"/>
    <w:rsid w:val="005063F9"/>
    <w:rsid w:val="005075B8"/>
    <w:rsid w:val="005078B3"/>
    <w:rsid w:val="00510A9C"/>
    <w:rsid w:val="0051111C"/>
    <w:rsid w:val="00512303"/>
    <w:rsid w:val="0051245F"/>
    <w:rsid w:val="0051250A"/>
    <w:rsid w:val="005126FF"/>
    <w:rsid w:val="00512D7B"/>
    <w:rsid w:val="00513E9E"/>
    <w:rsid w:val="00514F69"/>
    <w:rsid w:val="00515373"/>
    <w:rsid w:val="00515AF6"/>
    <w:rsid w:val="005160C3"/>
    <w:rsid w:val="00516A63"/>
    <w:rsid w:val="00520117"/>
    <w:rsid w:val="0052072B"/>
    <w:rsid w:val="00522B04"/>
    <w:rsid w:val="00522EF9"/>
    <w:rsid w:val="00525482"/>
    <w:rsid w:val="00525D30"/>
    <w:rsid w:val="00530917"/>
    <w:rsid w:val="005312AA"/>
    <w:rsid w:val="0053138C"/>
    <w:rsid w:val="005318C5"/>
    <w:rsid w:val="00532069"/>
    <w:rsid w:val="00533318"/>
    <w:rsid w:val="00533AC6"/>
    <w:rsid w:val="00533D85"/>
    <w:rsid w:val="00534941"/>
    <w:rsid w:val="005351EB"/>
    <w:rsid w:val="00535EA1"/>
    <w:rsid w:val="005360CB"/>
    <w:rsid w:val="00536239"/>
    <w:rsid w:val="005366E1"/>
    <w:rsid w:val="00536D49"/>
    <w:rsid w:val="00537214"/>
    <w:rsid w:val="00537C33"/>
    <w:rsid w:val="00540A8F"/>
    <w:rsid w:val="00540AC1"/>
    <w:rsid w:val="00541775"/>
    <w:rsid w:val="005418B9"/>
    <w:rsid w:val="00542AC5"/>
    <w:rsid w:val="00542CFC"/>
    <w:rsid w:val="00542FC9"/>
    <w:rsid w:val="0054319C"/>
    <w:rsid w:val="0054458A"/>
    <w:rsid w:val="00545858"/>
    <w:rsid w:val="00546979"/>
    <w:rsid w:val="00546CE6"/>
    <w:rsid w:val="0054772E"/>
    <w:rsid w:val="00547FFB"/>
    <w:rsid w:val="00550545"/>
    <w:rsid w:val="00551A7F"/>
    <w:rsid w:val="00552241"/>
    <w:rsid w:val="0055226B"/>
    <w:rsid w:val="00552ED3"/>
    <w:rsid w:val="00553465"/>
    <w:rsid w:val="00553A2B"/>
    <w:rsid w:val="00554C02"/>
    <w:rsid w:val="00554E3F"/>
    <w:rsid w:val="0055506C"/>
    <w:rsid w:val="005557A9"/>
    <w:rsid w:val="005571E1"/>
    <w:rsid w:val="00557205"/>
    <w:rsid w:val="0055740E"/>
    <w:rsid w:val="00560197"/>
    <w:rsid w:val="005605B0"/>
    <w:rsid w:val="00560D56"/>
    <w:rsid w:val="00560F6C"/>
    <w:rsid w:val="0056185D"/>
    <w:rsid w:val="005628FD"/>
    <w:rsid w:val="005638FE"/>
    <w:rsid w:val="0056558C"/>
    <w:rsid w:val="00565884"/>
    <w:rsid w:val="00565B67"/>
    <w:rsid w:val="00565E35"/>
    <w:rsid w:val="00566119"/>
    <w:rsid w:val="00567385"/>
    <w:rsid w:val="005675C9"/>
    <w:rsid w:val="00567FAB"/>
    <w:rsid w:val="00570822"/>
    <w:rsid w:val="005715F6"/>
    <w:rsid w:val="00571730"/>
    <w:rsid w:val="005719B3"/>
    <w:rsid w:val="00572C1C"/>
    <w:rsid w:val="00574151"/>
    <w:rsid w:val="005741A3"/>
    <w:rsid w:val="0057426D"/>
    <w:rsid w:val="00574CDB"/>
    <w:rsid w:val="0057530C"/>
    <w:rsid w:val="00575AD6"/>
    <w:rsid w:val="00575D66"/>
    <w:rsid w:val="0057609B"/>
    <w:rsid w:val="0057765B"/>
    <w:rsid w:val="00577E41"/>
    <w:rsid w:val="00577F5F"/>
    <w:rsid w:val="005800F2"/>
    <w:rsid w:val="005805CD"/>
    <w:rsid w:val="00580B79"/>
    <w:rsid w:val="00581059"/>
    <w:rsid w:val="00581A2D"/>
    <w:rsid w:val="005823DA"/>
    <w:rsid w:val="00582E5A"/>
    <w:rsid w:val="00582F4E"/>
    <w:rsid w:val="005835C7"/>
    <w:rsid w:val="00583695"/>
    <w:rsid w:val="005846BE"/>
    <w:rsid w:val="00584AA3"/>
    <w:rsid w:val="00584B7F"/>
    <w:rsid w:val="0058528A"/>
    <w:rsid w:val="005853DD"/>
    <w:rsid w:val="00585F31"/>
    <w:rsid w:val="0058601A"/>
    <w:rsid w:val="00586577"/>
    <w:rsid w:val="005867B1"/>
    <w:rsid w:val="005867BE"/>
    <w:rsid w:val="00590B86"/>
    <w:rsid w:val="00591A7C"/>
    <w:rsid w:val="00591AEE"/>
    <w:rsid w:val="00591CB9"/>
    <w:rsid w:val="00592875"/>
    <w:rsid w:val="00592DC1"/>
    <w:rsid w:val="00592ECD"/>
    <w:rsid w:val="0059344F"/>
    <w:rsid w:val="005951A3"/>
    <w:rsid w:val="00595B78"/>
    <w:rsid w:val="00595D66"/>
    <w:rsid w:val="00597075"/>
    <w:rsid w:val="00597398"/>
    <w:rsid w:val="005979D0"/>
    <w:rsid w:val="00597E84"/>
    <w:rsid w:val="005A1443"/>
    <w:rsid w:val="005A1974"/>
    <w:rsid w:val="005A2A33"/>
    <w:rsid w:val="005A4578"/>
    <w:rsid w:val="005A4645"/>
    <w:rsid w:val="005A4D37"/>
    <w:rsid w:val="005A5401"/>
    <w:rsid w:val="005A63F7"/>
    <w:rsid w:val="005A6574"/>
    <w:rsid w:val="005B0E94"/>
    <w:rsid w:val="005B0F8A"/>
    <w:rsid w:val="005B1063"/>
    <w:rsid w:val="005B1C10"/>
    <w:rsid w:val="005B2353"/>
    <w:rsid w:val="005B39D8"/>
    <w:rsid w:val="005B564D"/>
    <w:rsid w:val="005C09F3"/>
    <w:rsid w:val="005C1B4C"/>
    <w:rsid w:val="005C1DBC"/>
    <w:rsid w:val="005C219E"/>
    <w:rsid w:val="005C3BF2"/>
    <w:rsid w:val="005C3F88"/>
    <w:rsid w:val="005C4151"/>
    <w:rsid w:val="005C5A8C"/>
    <w:rsid w:val="005C77FD"/>
    <w:rsid w:val="005D3415"/>
    <w:rsid w:val="005D3FB4"/>
    <w:rsid w:val="005D5622"/>
    <w:rsid w:val="005D5969"/>
    <w:rsid w:val="005D620E"/>
    <w:rsid w:val="005D6ABB"/>
    <w:rsid w:val="005D715F"/>
    <w:rsid w:val="005D7590"/>
    <w:rsid w:val="005D75BE"/>
    <w:rsid w:val="005D7C95"/>
    <w:rsid w:val="005D7EB5"/>
    <w:rsid w:val="005E0192"/>
    <w:rsid w:val="005E0DC8"/>
    <w:rsid w:val="005E2199"/>
    <w:rsid w:val="005E472F"/>
    <w:rsid w:val="005E5BC7"/>
    <w:rsid w:val="005E71F2"/>
    <w:rsid w:val="005F0E00"/>
    <w:rsid w:val="005F2A4C"/>
    <w:rsid w:val="005F3435"/>
    <w:rsid w:val="005F3DE4"/>
    <w:rsid w:val="005F4B65"/>
    <w:rsid w:val="005F5120"/>
    <w:rsid w:val="005F68BF"/>
    <w:rsid w:val="005F6A0C"/>
    <w:rsid w:val="005F7102"/>
    <w:rsid w:val="00600373"/>
    <w:rsid w:val="0060054B"/>
    <w:rsid w:val="00602031"/>
    <w:rsid w:val="00602076"/>
    <w:rsid w:val="0060216D"/>
    <w:rsid w:val="006038E1"/>
    <w:rsid w:val="00605629"/>
    <w:rsid w:val="00605C41"/>
    <w:rsid w:val="00605E10"/>
    <w:rsid w:val="00606290"/>
    <w:rsid w:val="00606539"/>
    <w:rsid w:val="00607375"/>
    <w:rsid w:val="006074BE"/>
    <w:rsid w:val="00607D8A"/>
    <w:rsid w:val="0061017E"/>
    <w:rsid w:val="00611037"/>
    <w:rsid w:val="006112C0"/>
    <w:rsid w:val="00612CA5"/>
    <w:rsid w:val="00612D54"/>
    <w:rsid w:val="00614275"/>
    <w:rsid w:val="00614B85"/>
    <w:rsid w:val="00614E83"/>
    <w:rsid w:val="00614FD4"/>
    <w:rsid w:val="00616B5A"/>
    <w:rsid w:val="00617A1D"/>
    <w:rsid w:val="0062022D"/>
    <w:rsid w:val="0062087A"/>
    <w:rsid w:val="00620BF6"/>
    <w:rsid w:val="00620EA2"/>
    <w:rsid w:val="00621163"/>
    <w:rsid w:val="006215B7"/>
    <w:rsid w:val="00621ABD"/>
    <w:rsid w:val="00622B7B"/>
    <w:rsid w:val="0062308F"/>
    <w:rsid w:val="00623D06"/>
    <w:rsid w:val="0062420A"/>
    <w:rsid w:val="0062440A"/>
    <w:rsid w:val="00625565"/>
    <w:rsid w:val="0062572E"/>
    <w:rsid w:val="006265E8"/>
    <w:rsid w:val="00626FD9"/>
    <w:rsid w:val="00627149"/>
    <w:rsid w:val="00627E90"/>
    <w:rsid w:val="00632013"/>
    <w:rsid w:val="006320AE"/>
    <w:rsid w:val="006321E7"/>
    <w:rsid w:val="00633743"/>
    <w:rsid w:val="00633D56"/>
    <w:rsid w:val="0063474B"/>
    <w:rsid w:val="00634AA9"/>
    <w:rsid w:val="006405B0"/>
    <w:rsid w:val="00640EA7"/>
    <w:rsid w:val="0064194D"/>
    <w:rsid w:val="00641EE2"/>
    <w:rsid w:val="00642E72"/>
    <w:rsid w:val="006437A7"/>
    <w:rsid w:val="00643BD8"/>
    <w:rsid w:val="006442C1"/>
    <w:rsid w:val="00644A3B"/>
    <w:rsid w:val="00644DC9"/>
    <w:rsid w:val="006452FE"/>
    <w:rsid w:val="00645536"/>
    <w:rsid w:val="00645834"/>
    <w:rsid w:val="00646FAA"/>
    <w:rsid w:val="0065069A"/>
    <w:rsid w:val="00650E03"/>
    <w:rsid w:val="0065193A"/>
    <w:rsid w:val="00651ECF"/>
    <w:rsid w:val="00652EC6"/>
    <w:rsid w:val="00653B32"/>
    <w:rsid w:val="0065568E"/>
    <w:rsid w:val="00655B38"/>
    <w:rsid w:val="00655E97"/>
    <w:rsid w:val="00656455"/>
    <w:rsid w:val="00657609"/>
    <w:rsid w:val="00657B9A"/>
    <w:rsid w:val="00660FCE"/>
    <w:rsid w:val="00661521"/>
    <w:rsid w:val="00661DF8"/>
    <w:rsid w:val="00662131"/>
    <w:rsid w:val="00662997"/>
    <w:rsid w:val="00666712"/>
    <w:rsid w:val="006701C4"/>
    <w:rsid w:val="00670EAE"/>
    <w:rsid w:val="00671323"/>
    <w:rsid w:val="0067166B"/>
    <w:rsid w:val="00671A16"/>
    <w:rsid w:val="00671D8B"/>
    <w:rsid w:val="006724E6"/>
    <w:rsid w:val="0067288A"/>
    <w:rsid w:val="00674337"/>
    <w:rsid w:val="006746C9"/>
    <w:rsid w:val="00674C82"/>
    <w:rsid w:val="00675002"/>
    <w:rsid w:val="0067548D"/>
    <w:rsid w:val="006756A3"/>
    <w:rsid w:val="00675BC4"/>
    <w:rsid w:val="006764D2"/>
    <w:rsid w:val="00676576"/>
    <w:rsid w:val="00677599"/>
    <w:rsid w:val="00680D1D"/>
    <w:rsid w:val="00681454"/>
    <w:rsid w:val="0068205D"/>
    <w:rsid w:val="0068214A"/>
    <w:rsid w:val="006828AD"/>
    <w:rsid w:val="00683205"/>
    <w:rsid w:val="00683237"/>
    <w:rsid w:val="0068411A"/>
    <w:rsid w:val="0068481C"/>
    <w:rsid w:val="0068611E"/>
    <w:rsid w:val="00686C9D"/>
    <w:rsid w:val="00687B67"/>
    <w:rsid w:val="00690086"/>
    <w:rsid w:val="0069009D"/>
    <w:rsid w:val="00690309"/>
    <w:rsid w:val="006904E5"/>
    <w:rsid w:val="0069118F"/>
    <w:rsid w:val="00691541"/>
    <w:rsid w:val="00692166"/>
    <w:rsid w:val="006923B4"/>
    <w:rsid w:val="00692EEB"/>
    <w:rsid w:val="006933CD"/>
    <w:rsid w:val="00694F8B"/>
    <w:rsid w:val="00695691"/>
    <w:rsid w:val="00695DD4"/>
    <w:rsid w:val="006960A6"/>
    <w:rsid w:val="006972E6"/>
    <w:rsid w:val="00697AD5"/>
    <w:rsid w:val="00697C01"/>
    <w:rsid w:val="006A00EB"/>
    <w:rsid w:val="006A0B2E"/>
    <w:rsid w:val="006A1058"/>
    <w:rsid w:val="006A19EB"/>
    <w:rsid w:val="006A1A89"/>
    <w:rsid w:val="006A28F0"/>
    <w:rsid w:val="006A2F3C"/>
    <w:rsid w:val="006A36B1"/>
    <w:rsid w:val="006A3CFE"/>
    <w:rsid w:val="006A4011"/>
    <w:rsid w:val="006A6234"/>
    <w:rsid w:val="006A65D7"/>
    <w:rsid w:val="006A67E8"/>
    <w:rsid w:val="006A75D8"/>
    <w:rsid w:val="006A77BF"/>
    <w:rsid w:val="006A7FA9"/>
    <w:rsid w:val="006B0935"/>
    <w:rsid w:val="006B158D"/>
    <w:rsid w:val="006B166B"/>
    <w:rsid w:val="006B1A38"/>
    <w:rsid w:val="006B31EC"/>
    <w:rsid w:val="006B3383"/>
    <w:rsid w:val="006B39BF"/>
    <w:rsid w:val="006B3DA0"/>
    <w:rsid w:val="006B480B"/>
    <w:rsid w:val="006B59B9"/>
    <w:rsid w:val="006B5C90"/>
    <w:rsid w:val="006B73F0"/>
    <w:rsid w:val="006B7767"/>
    <w:rsid w:val="006B7D2B"/>
    <w:rsid w:val="006C0A3D"/>
    <w:rsid w:val="006C0C61"/>
    <w:rsid w:val="006C0D50"/>
    <w:rsid w:val="006C1201"/>
    <w:rsid w:val="006C1BBF"/>
    <w:rsid w:val="006C248B"/>
    <w:rsid w:val="006C3344"/>
    <w:rsid w:val="006C4217"/>
    <w:rsid w:val="006C556F"/>
    <w:rsid w:val="006C563C"/>
    <w:rsid w:val="006C5BB7"/>
    <w:rsid w:val="006C5C6D"/>
    <w:rsid w:val="006C5DCE"/>
    <w:rsid w:val="006C6996"/>
    <w:rsid w:val="006C6BA7"/>
    <w:rsid w:val="006C6DDC"/>
    <w:rsid w:val="006C70AF"/>
    <w:rsid w:val="006C7843"/>
    <w:rsid w:val="006C7DD3"/>
    <w:rsid w:val="006D00E6"/>
    <w:rsid w:val="006D1AFF"/>
    <w:rsid w:val="006D334C"/>
    <w:rsid w:val="006D3888"/>
    <w:rsid w:val="006D3B98"/>
    <w:rsid w:val="006D3CAE"/>
    <w:rsid w:val="006D5271"/>
    <w:rsid w:val="006D5FE9"/>
    <w:rsid w:val="006D63AF"/>
    <w:rsid w:val="006D723B"/>
    <w:rsid w:val="006D7B1A"/>
    <w:rsid w:val="006D7DDF"/>
    <w:rsid w:val="006E0EF3"/>
    <w:rsid w:val="006E146E"/>
    <w:rsid w:val="006E214B"/>
    <w:rsid w:val="006E2286"/>
    <w:rsid w:val="006E3618"/>
    <w:rsid w:val="006E3852"/>
    <w:rsid w:val="006E483B"/>
    <w:rsid w:val="006E5196"/>
    <w:rsid w:val="006E541C"/>
    <w:rsid w:val="006E5E59"/>
    <w:rsid w:val="006E613F"/>
    <w:rsid w:val="006E689F"/>
    <w:rsid w:val="006E6A68"/>
    <w:rsid w:val="006E76E7"/>
    <w:rsid w:val="006E7F56"/>
    <w:rsid w:val="006F03FA"/>
    <w:rsid w:val="006F06FE"/>
    <w:rsid w:val="006F0B56"/>
    <w:rsid w:val="006F1F9C"/>
    <w:rsid w:val="006F273A"/>
    <w:rsid w:val="006F29F3"/>
    <w:rsid w:val="006F29FD"/>
    <w:rsid w:val="006F310D"/>
    <w:rsid w:val="006F335D"/>
    <w:rsid w:val="006F53EB"/>
    <w:rsid w:val="006F5BE4"/>
    <w:rsid w:val="006F5BF4"/>
    <w:rsid w:val="006F7163"/>
    <w:rsid w:val="006F75E8"/>
    <w:rsid w:val="006F79A7"/>
    <w:rsid w:val="006F7A2B"/>
    <w:rsid w:val="00700047"/>
    <w:rsid w:val="007000AC"/>
    <w:rsid w:val="007002AC"/>
    <w:rsid w:val="00700431"/>
    <w:rsid w:val="00700771"/>
    <w:rsid w:val="007010D1"/>
    <w:rsid w:val="00701C19"/>
    <w:rsid w:val="00704047"/>
    <w:rsid w:val="00705047"/>
    <w:rsid w:val="007053EE"/>
    <w:rsid w:val="00705C7A"/>
    <w:rsid w:val="00706E86"/>
    <w:rsid w:val="00707759"/>
    <w:rsid w:val="0071070E"/>
    <w:rsid w:val="0071093B"/>
    <w:rsid w:val="00711AF9"/>
    <w:rsid w:val="00711BD1"/>
    <w:rsid w:val="00712BF3"/>
    <w:rsid w:val="00713044"/>
    <w:rsid w:val="00715154"/>
    <w:rsid w:val="007152DB"/>
    <w:rsid w:val="00715443"/>
    <w:rsid w:val="00715D8C"/>
    <w:rsid w:val="007160C8"/>
    <w:rsid w:val="0071612D"/>
    <w:rsid w:val="0071730F"/>
    <w:rsid w:val="00717E0A"/>
    <w:rsid w:val="00720783"/>
    <w:rsid w:val="007208E6"/>
    <w:rsid w:val="007214F2"/>
    <w:rsid w:val="0072253E"/>
    <w:rsid w:val="00722FF7"/>
    <w:rsid w:val="00723F78"/>
    <w:rsid w:val="007240BE"/>
    <w:rsid w:val="0072490C"/>
    <w:rsid w:val="00725F34"/>
    <w:rsid w:val="00726AB4"/>
    <w:rsid w:val="00726CBA"/>
    <w:rsid w:val="00727CD6"/>
    <w:rsid w:val="00727E10"/>
    <w:rsid w:val="00727F21"/>
    <w:rsid w:val="00730C44"/>
    <w:rsid w:val="00730CD8"/>
    <w:rsid w:val="00730FA5"/>
    <w:rsid w:val="00732300"/>
    <w:rsid w:val="00733331"/>
    <w:rsid w:val="007341B9"/>
    <w:rsid w:val="00734E34"/>
    <w:rsid w:val="007351E5"/>
    <w:rsid w:val="0073550B"/>
    <w:rsid w:val="00735896"/>
    <w:rsid w:val="007367F9"/>
    <w:rsid w:val="00736CEF"/>
    <w:rsid w:val="00740576"/>
    <w:rsid w:val="0074152B"/>
    <w:rsid w:val="0074192C"/>
    <w:rsid w:val="00742F12"/>
    <w:rsid w:val="00743599"/>
    <w:rsid w:val="007441F1"/>
    <w:rsid w:val="0074423B"/>
    <w:rsid w:val="007443C9"/>
    <w:rsid w:val="00744C10"/>
    <w:rsid w:val="00750014"/>
    <w:rsid w:val="007506D6"/>
    <w:rsid w:val="007510DF"/>
    <w:rsid w:val="007511DE"/>
    <w:rsid w:val="00751384"/>
    <w:rsid w:val="007526A3"/>
    <w:rsid w:val="007539D6"/>
    <w:rsid w:val="00754B96"/>
    <w:rsid w:val="0075699D"/>
    <w:rsid w:val="00757060"/>
    <w:rsid w:val="007570EB"/>
    <w:rsid w:val="0076030D"/>
    <w:rsid w:val="00760503"/>
    <w:rsid w:val="00761A33"/>
    <w:rsid w:val="00761ABF"/>
    <w:rsid w:val="00762D05"/>
    <w:rsid w:val="00763800"/>
    <w:rsid w:val="0076382B"/>
    <w:rsid w:val="007648D8"/>
    <w:rsid w:val="00764A40"/>
    <w:rsid w:val="0076519E"/>
    <w:rsid w:val="00765504"/>
    <w:rsid w:val="00765556"/>
    <w:rsid w:val="00765D97"/>
    <w:rsid w:val="00766749"/>
    <w:rsid w:val="00766DB0"/>
    <w:rsid w:val="0077173F"/>
    <w:rsid w:val="00771848"/>
    <w:rsid w:val="00771F56"/>
    <w:rsid w:val="00772008"/>
    <w:rsid w:val="0077380F"/>
    <w:rsid w:val="00773956"/>
    <w:rsid w:val="007801DA"/>
    <w:rsid w:val="007809AE"/>
    <w:rsid w:val="00780CF9"/>
    <w:rsid w:val="00780DEE"/>
    <w:rsid w:val="00782A91"/>
    <w:rsid w:val="00782AED"/>
    <w:rsid w:val="00783AB0"/>
    <w:rsid w:val="00783F78"/>
    <w:rsid w:val="007847EA"/>
    <w:rsid w:val="00784CF4"/>
    <w:rsid w:val="007855AD"/>
    <w:rsid w:val="007864C2"/>
    <w:rsid w:val="00787FD5"/>
    <w:rsid w:val="00791EA7"/>
    <w:rsid w:val="0079218F"/>
    <w:rsid w:val="007921DB"/>
    <w:rsid w:val="00792E20"/>
    <w:rsid w:val="00792EFE"/>
    <w:rsid w:val="00792F1D"/>
    <w:rsid w:val="007930AF"/>
    <w:rsid w:val="007930C5"/>
    <w:rsid w:val="00793E14"/>
    <w:rsid w:val="00793E86"/>
    <w:rsid w:val="00793F31"/>
    <w:rsid w:val="00794922"/>
    <w:rsid w:val="00795D36"/>
    <w:rsid w:val="00796133"/>
    <w:rsid w:val="007A003E"/>
    <w:rsid w:val="007A048C"/>
    <w:rsid w:val="007A0889"/>
    <w:rsid w:val="007A0E0A"/>
    <w:rsid w:val="007A0E5D"/>
    <w:rsid w:val="007A1319"/>
    <w:rsid w:val="007A263C"/>
    <w:rsid w:val="007A5A65"/>
    <w:rsid w:val="007A5C80"/>
    <w:rsid w:val="007A5D8D"/>
    <w:rsid w:val="007A704F"/>
    <w:rsid w:val="007A764B"/>
    <w:rsid w:val="007B03CA"/>
    <w:rsid w:val="007B1C00"/>
    <w:rsid w:val="007B34A5"/>
    <w:rsid w:val="007B3A0B"/>
    <w:rsid w:val="007B4BDD"/>
    <w:rsid w:val="007B593F"/>
    <w:rsid w:val="007B6D7E"/>
    <w:rsid w:val="007B6EAB"/>
    <w:rsid w:val="007B71D6"/>
    <w:rsid w:val="007B75A6"/>
    <w:rsid w:val="007B7BBE"/>
    <w:rsid w:val="007C0597"/>
    <w:rsid w:val="007C0AC8"/>
    <w:rsid w:val="007C0ADC"/>
    <w:rsid w:val="007C0E0E"/>
    <w:rsid w:val="007C1624"/>
    <w:rsid w:val="007C2F40"/>
    <w:rsid w:val="007C31A9"/>
    <w:rsid w:val="007C3322"/>
    <w:rsid w:val="007C3CE8"/>
    <w:rsid w:val="007C3F2F"/>
    <w:rsid w:val="007C43FC"/>
    <w:rsid w:val="007C4CEE"/>
    <w:rsid w:val="007C58C7"/>
    <w:rsid w:val="007C5A58"/>
    <w:rsid w:val="007C5F22"/>
    <w:rsid w:val="007D019D"/>
    <w:rsid w:val="007D08AE"/>
    <w:rsid w:val="007D1A34"/>
    <w:rsid w:val="007D1C83"/>
    <w:rsid w:val="007D286E"/>
    <w:rsid w:val="007D2DB5"/>
    <w:rsid w:val="007D3E56"/>
    <w:rsid w:val="007D4541"/>
    <w:rsid w:val="007D4627"/>
    <w:rsid w:val="007D55FA"/>
    <w:rsid w:val="007D5D08"/>
    <w:rsid w:val="007D5F90"/>
    <w:rsid w:val="007D6DD0"/>
    <w:rsid w:val="007E0127"/>
    <w:rsid w:val="007E04EC"/>
    <w:rsid w:val="007E0576"/>
    <w:rsid w:val="007E1078"/>
    <w:rsid w:val="007E1602"/>
    <w:rsid w:val="007E1CE8"/>
    <w:rsid w:val="007E3118"/>
    <w:rsid w:val="007E4597"/>
    <w:rsid w:val="007E488E"/>
    <w:rsid w:val="007E6911"/>
    <w:rsid w:val="007E6942"/>
    <w:rsid w:val="007E6B06"/>
    <w:rsid w:val="007E7BAD"/>
    <w:rsid w:val="007E7E0F"/>
    <w:rsid w:val="007F04BF"/>
    <w:rsid w:val="007F0D2D"/>
    <w:rsid w:val="007F0D63"/>
    <w:rsid w:val="007F1372"/>
    <w:rsid w:val="007F2308"/>
    <w:rsid w:val="007F23BB"/>
    <w:rsid w:val="007F3464"/>
    <w:rsid w:val="007F361E"/>
    <w:rsid w:val="007F3733"/>
    <w:rsid w:val="007F3B1F"/>
    <w:rsid w:val="007F3C8D"/>
    <w:rsid w:val="007F4572"/>
    <w:rsid w:val="007F45AE"/>
    <w:rsid w:val="007F58DC"/>
    <w:rsid w:val="007F648F"/>
    <w:rsid w:val="007F68A9"/>
    <w:rsid w:val="007F6CD6"/>
    <w:rsid w:val="007F73FD"/>
    <w:rsid w:val="00800EDF"/>
    <w:rsid w:val="00801C64"/>
    <w:rsid w:val="0080211C"/>
    <w:rsid w:val="00802DB0"/>
    <w:rsid w:val="00803190"/>
    <w:rsid w:val="0080332F"/>
    <w:rsid w:val="00803E98"/>
    <w:rsid w:val="00803F3D"/>
    <w:rsid w:val="00804130"/>
    <w:rsid w:val="0080448B"/>
    <w:rsid w:val="00804A27"/>
    <w:rsid w:val="00804F40"/>
    <w:rsid w:val="00805705"/>
    <w:rsid w:val="00806110"/>
    <w:rsid w:val="0080711D"/>
    <w:rsid w:val="008104E2"/>
    <w:rsid w:val="00810B34"/>
    <w:rsid w:val="008116A1"/>
    <w:rsid w:val="008125F9"/>
    <w:rsid w:val="0081309B"/>
    <w:rsid w:val="00813135"/>
    <w:rsid w:val="00813C43"/>
    <w:rsid w:val="008141E3"/>
    <w:rsid w:val="00814C88"/>
    <w:rsid w:val="008151AE"/>
    <w:rsid w:val="0081521A"/>
    <w:rsid w:val="00816581"/>
    <w:rsid w:val="00816FE6"/>
    <w:rsid w:val="00817072"/>
    <w:rsid w:val="00817577"/>
    <w:rsid w:val="0081779B"/>
    <w:rsid w:val="00817B2E"/>
    <w:rsid w:val="00817B6F"/>
    <w:rsid w:val="00817C26"/>
    <w:rsid w:val="00820317"/>
    <w:rsid w:val="0082090C"/>
    <w:rsid w:val="00821477"/>
    <w:rsid w:val="008220E5"/>
    <w:rsid w:val="00822762"/>
    <w:rsid w:val="00822C1E"/>
    <w:rsid w:val="00822CB1"/>
    <w:rsid w:val="0082371D"/>
    <w:rsid w:val="00824B25"/>
    <w:rsid w:val="008268B6"/>
    <w:rsid w:val="00826B7F"/>
    <w:rsid w:val="0082706D"/>
    <w:rsid w:val="008272B7"/>
    <w:rsid w:val="00827D07"/>
    <w:rsid w:val="0083020F"/>
    <w:rsid w:val="008305F3"/>
    <w:rsid w:val="00830D5D"/>
    <w:rsid w:val="0083229B"/>
    <w:rsid w:val="00833BC0"/>
    <w:rsid w:val="00833EF9"/>
    <w:rsid w:val="00834CEE"/>
    <w:rsid w:val="00835312"/>
    <w:rsid w:val="00835405"/>
    <w:rsid w:val="008356E5"/>
    <w:rsid w:val="0083670C"/>
    <w:rsid w:val="008412CD"/>
    <w:rsid w:val="008413F3"/>
    <w:rsid w:val="00842235"/>
    <w:rsid w:val="00843ACC"/>
    <w:rsid w:val="00843EBD"/>
    <w:rsid w:val="00844120"/>
    <w:rsid w:val="00844B5E"/>
    <w:rsid w:val="008451CA"/>
    <w:rsid w:val="008456B1"/>
    <w:rsid w:val="00845CE4"/>
    <w:rsid w:val="0084601B"/>
    <w:rsid w:val="00846788"/>
    <w:rsid w:val="00846867"/>
    <w:rsid w:val="008476CC"/>
    <w:rsid w:val="008500AB"/>
    <w:rsid w:val="0085074B"/>
    <w:rsid w:val="008515A9"/>
    <w:rsid w:val="008522E5"/>
    <w:rsid w:val="00853FA1"/>
    <w:rsid w:val="00854BE9"/>
    <w:rsid w:val="008560E9"/>
    <w:rsid w:val="00857061"/>
    <w:rsid w:val="00857AE8"/>
    <w:rsid w:val="00860317"/>
    <w:rsid w:val="00860AC3"/>
    <w:rsid w:val="00861055"/>
    <w:rsid w:val="00861552"/>
    <w:rsid w:val="00861C13"/>
    <w:rsid w:val="00861CEB"/>
    <w:rsid w:val="008620EE"/>
    <w:rsid w:val="008622F0"/>
    <w:rsid w:val="00862E13"/>
    <w:rsid w:val="00863E65"/>
    <w:rsid w:val="00864E0D"/>
    <w:rsid w:val="0086575D"/>
    <w:rsid w:val="00865923"/>
    <w:rsid w:val="0086695E"/>
    <w:rsid w:val="00866A1E"/>
    <w:rsid w:val="00870DA7"/>
    <w:rsid w:val="008714BB"/>
    <w:rsid w:val="00871E30"/>
    <w:rsid w:val="008720C0"/>
    <w:rsid w:val="008722F9"/>
    <w:rsid w:val="00872E5B"/>
    <w:rsid w:val="00873917"/>
    <w:rsid w:val="008744E8"/>
    <w:rsid w:val="00874725"/>
    <w:rsid w:val="00874CE3"/>
    <w:rsid w:val="00875241"/>
    <w:rsid w:val="0087594F"/>
    <w:rsid w:val="00875B61"/>
    <w:rsid w:val="00875E67"/>
    <w:rsid w:val="00875FBD"/>
    <w:rsid w:val="0087665B"/>
    <w:rsid w:val="008767CA"/>
    <w:rsid w:val="00876FEA"/>
    <w:rsid w:val="00877204"/>
    <w:rsid w:val="00882473"/>
    <w:rsid w:val="008825C7"/>
    <w:rsid w:val="00883EAF"/>
    <w:rsid w:val="008846AF"/>
    <w:rsid w:val="00884AC6"/>
    <w:rsid w:val="008852B3"/>
    <w:rsid w:val="008855BE"/>
    <w:rsid w:val="008863BE"/>
    <w:rsid w:val="00890021"/>
    <w:rsid w:val="00890567"/>
    <w:rsid w:val="00890B47"/>
    <w:rsid w:val="00891ECC"/>
    <w:rsid w:val="00892E0A"/>
    <w:rsid w:val="0089368F"/>
    <w:rsid w:val="00893C35"/>
    <w:rsid w:val="00893FCF"/>
    <w:rsid w:val="0089406A"/>
    <w:rsid w:val="0089472E"/>
    <w:rsid w:val="0089540D"/>
    <w:rsid w:val="00896837"/>
    <w:rsid w:val="0089749C"/>
    <w:rsid w:val="008A0516"/>
    <w:rsid w:val="008A0884"/>
    <w:rsid w:val="008A2445"/>
    <w:rsid w:val="008A3908"/>
    <w:rsid w:val="008A5113"/>
    <w:rsid w:val="008A5336"/>
    <w:rsid w:val="008A5758"/>
    <w:rsid w:val="008A5D93"/>
    <w:rsid w:val="008A616F"/>
    <w:rsid w:val="008A6BC4"/>
    <w:rsid w:val="008A6F6F"/>
    <w:rsid w:val="008A7AAF"/>
    <w:rsid w:val="008A7B56"/>
    <w:rsid w:val="008A7ECF"/>
    <w:rsid w:val="008B02A8"/>
    <w:rsid w:val="008B07AD"/>
    <w:rsid w:val="008B157B"/>
    <w:rsid w:val="008B23F0"/>
    <w:rsid w:val="008B26D6"/>
    <w:rsid w:val="008B50D3"/>
    <w:rsid w:val="008B65CF"/>
    <w:rsid w:val="008B6C2E"/>
    <w:rsid w:val="008B712F"/>
    <w:rsid w:val="008B7A17"/>
    <w:rsid w:val="008B7EDC"/>
    <w:rsid w:val="008C11BC"/>
    <w:rsid w:val="008C194F"/>
    <w:rsid w:val="008C243D"/>
    <w:rsid w:val="008C35FE"/>
    <w:rsid w:val="008C3843"/>
    <w:rsid w:val="008C3CC7"/>
    <w:rsid w:val="008C4CE0"/>
    <w:rsid w:val="008C50B9"/>
    <w:rsid w:val="008C6088"/>
    <w:rsid w:val="008C655D"/>
    <w:rsid w:val="008C7482"/>
    <w:rsid w:val="008D0CEA"/>
    <w:rsid w:val="008D1095"/>
    <w:rsid w:val="008D14D8"/>
    <w:rsid w:val="008D2026"/>
    <w:rsid w:val="008D210D"/>
    <w:rsid w:val="008D3C1A"/>
    <w:rsid w:val="008D3FA9"/>
    <w:rsid w:val="008D45F6"/>
    <w:rsid w:val="008D487C"/>
    <w:rsid w:val="008D6349"/>
    <w:rsid w:val="008D6364"/>
    <w:rsid w:val="008D796F"/>
    <w:rsid w:val="008D7A76"/>
    <w:rsid w:val="008E01AF"/>
    <w:rsid w:val="008E10E5"/>
    <w:rsid w:val="008E13B0"/>
    <w:rsid w:val="008E1901"/>
    <w:rsid w:val="008E20D5"/>
    <w:rsid w:val="008E2823"/>
    <w:rsid w:val="008E2D4A"/>
    <w:rsid w:val="008E3D3B"/>
    <w:rsid w:val="008E43CC"/>
    <w:rsid w:val="008E56EF"/>
    <w:rsid w:val="008E5705"/>
    <w:rsid w:val="008F0028"/>
    <w:rsid w:val="008F11AB"/>
    <w:rsid w:val="008F1C3D"/>
    <w:rsid w:val="008F1C4A"/>
    <w:rsid w:val="008F1FE7"/>
    <w:rsid w:val="008F2610"/>
    <w:rsid w:val="008F29B9"/>
    <w:rsid w:val="008F3B20"/>
    <w:rsid w:val="008F3FD0"/>
    <w:rsid w:val="008F4AA5"/>
    <w:rsid w:val="008F4F65"/>
    <w:rsid w:val="008F53DB"/>
    <w:rsid w:val="008F7609"/>
    <w:rsid w:val="00900703"/>
    <w:rsid w:val="00900F23"/>
    <w:rsid w:val="0090249D"/>
    <w:rsid w:val="00902CD0"/>
    <w:rsid w:val="00904594"/>
    <w:rsid w:val="00904FEE"/>
    <w:rsid w:val="00905AF4"/>
    <w:rsid w:val="00906FB9"/>
    <w:rsid w:val="00907595"/>
    <w:rsid w:val="00907D2C"/>
    <w:rsid w:val="00907FC9"/>
    <w:rsid w:val="00907FD4"/>
    <w:rsid w:val="0091036A"/>
    <w:rsid w:val="0091036D"/>
    <w:rsid w:val="00910877"/>
    <w:rsid w:val="009124FB"/>
    <w:rsid w:val="00913869"/>
    <w:rsid w:val="00915876"/>
    <w:rsid w:val="00916EA1"/>
    <w:rsid w:val="00917143"/>
    <w:rsid w:val="00917368"/>
    <w:rsid w:val="009173EE"/>
    <w:rsid w:val="009206B5"/>
    <w:rsid w:val="00920A10"/>
    <w:rsid w:val="0092127C"/>
    <w:rsid w:val="009214ED"/>
    <w:rsid w:val="0092185A"/>
    <w:rsid w:val="009222C8"/>
    <w:rsid w:val="00922ACE"/>
    <w:rsid w:val="00922DD5"/>
    <w:rsid w:val="00922DF5"/>
    <w:rsid w:val="0092496F"/>
    <w:rsid w:val="009257A2"/>
    <w:rsid w:val="009263B3"/>
    <w:rsid w:val="00927B3F"/>
    <w:rsid w:val="00930AAB"/>
    <w:rsid w:val="00931133"/>
    <w:rsid w:val="009323F2"/>
    <w:rsid w:val="00932CE8"/>
    <w:rsid w:val="00932F88"/>
    <w:rsid w:val="00934941"/>
    <w:rsid w:val="00934D1C"/>
    <w:rsid w:val="00935079"/>
    <w:rsid w:val="009361C6"/>
    <w:rsid w:val="0093626D"/>
    <w:rsid w:val="0093688A"/>
    <w:rsid w:val="0093739F"/>
    <w:rsid w:val="009411E0"/>
    <w:rsid w:val="0094140E"/>
    <w:rsid w:val="00941EA7"/>
    <w:rsid w:val="0094215F"/>
    <w:rsid w:val="00942641"/>
    <w:rsid w:val="009426C7"/>
    <w:rsid w:val="009427F9"/>
    <w:rsid w:val="009446A7"/>
    <w:rsid w:val="00945398"/>
    <w:rsid w:val="009457F7"/>
    <w:rsid w:val="0094628D"/>
    <w:rsid w:val="00946D16"/>
    <w:rsid w:val="00946F98"/>
    <w:rsid w:val="009476C6"/>
    <w:rsid w:val="009515A5"/>
    <w:rsid w:val="009518A9"/>
    <w:rsid w:val="00951AF4"/>
    <w:rsid w:val="009521B9"/>
    <w:rsid w:val="009529E9"/>
    <w:rsid w:val="0095313D"/>
    <w:rsid w:val="00953781"/>
    <w:rsid w:val="009551E9"/>
    <w:rsid w:val="00955B70"/>
    <w:rsid w:val="009562C3"/>
    <w:rsid w:val="009563E8"/>
    <w:rsid w:val="009568CB"/>
    <w:rsid w:val="009575CD"/>
    <w:rsid w:val="00960DA2"/>
    <w:rsid w:val="00960E74"/>
    <w:rsid w:val="00960F0F"/>
    <w:rsid w:val="00961AFA"/>
    <w:rsid w:val="0096218E"/>
    <w:rsid w:val="00962BCD"/>
    <w:rsid w:val="00963A3B"/>
    <w:rsid w:val="0096416B"/>
    <w:rsid w:val="00964CE7"/>
    <w:rsid w:val="0096584E"/>
    <w:rsid w:val="0096589E"/>
    <w:rsid w:val="009659D2"/>
    <w:rsid w:val="00965B2E"/>
    <w:rsid w:val="009664B1"/>
    <w:rsid w:val="00966755"/>
    <w:rsid w:val="00967495"/>
    <w:rsid w:val="00967598"/>
    <w:rsid w:val="00967B96"/>
    <w:rsid w:val="0097084E"/>
    <w:rsid w:val="0097187C"/>
    <w:rsid w:val="00972AC3"/>
    <w:rsid w:val="00972B46"/>
    <w:rsid w:val="00973307"/>
    <w:rsid w:val="0097352D"/>
    <w:rsid w:val="00973F22"/>
    <w:rsid w:val="00974047"/>
    <w:rsid w:val="0097448E"/>
    <w:rsid w:val="009744A9"/>
    <w:rsid w:val="009745BC"/>
    <w:rsid w:val="0097475C"/>
    <w:rsid w:val="00974C8A"/>
    <w:rsid w:val="009756B4"/>
    <w:rsid w:val="009756F0"/>
    <w:rsid w:val="0097678F"/>
    <w:rsid w:val="00976A50"/>
    <w:rsid w:val="0097733A"/>
    <w:rsid w:val="00977347"/>
    <w:rsid w:val="00977561"/>
    <w:rsid w:val="009821F2"/>
    <w:rsid w:val="00982FFD"/>
    <w:rsid w:val="00984DDF"/>
    <w:rsid w:val="00985598"/>
    <w:rsid w:val="0098599D"/>
    <w:rsid w:val="009878BD"/>
    <w:rsid w:val="009902D2"/>
    <w:rsid w:val="009903D2"/>
    <w:rsid w:val="00990631"/>
    <w:rsid w:val="00990B10"/>
    <w:rsid w:val="00990EC2"/>
    <w:rsid w:val="009911A3"/>
    <w:rsid w:val="00992ACB"/>
    <w:rsid w:val="009956A7"/>
    <w:rsid w:val="00996900"/>
    <w:rsid w:val="009970EC"/>
    <w:rsid w:val="00997479"/>
    <w:rsid w:val="00997964"/>
    <w:rsid w:val="00997EB6"/>
    <w:rsid w:val="009A115B"/>
    <w:rsid w:val="009A1A95"/>
    <w:rsid w:val="009A1F42"/>
    <w:rsid w:val="009A3336"/>
    <w:rsid w:val="009A406B"/>
    <w:rsid w:val="009A40A1"/>
    <w:rsid w:val="009A4518"/>
    <w:rsid w:val="009A59F1"/>
    <w:rsid w:val="009A5B1B"/>
    <w:rsid w:val="009A6E97"/>
    <w:rsid w:val="009B00C4"/>
    <w:rsid w:val="009B0AEA"/>
    <w:rsid w:val="009B1B0B"/>
    <w:rsid w:val="009B1E86"/>
    <w:rsid w:val="009B243D"/>
    <w:rsid w:val="009B3FF5"/>
    <w:rsid w:val="009B46D7"/>
    <w:rsid w:val="009B6905"/>
    <w:rsid w:val="009C0781"/>
    <w:rsid w:val="009C08A6"/>
    <w:rsid w:val="009C0C8A"/>
    <w:rsid w:val="009C137D"/>
    <w:rsid w:val="009C2119"/>
    <w:rsid w:val="009C2C30"/>
    <w:rsid w:val="009C3245"/>
    <w:rsid w:val="009C35C1"/>
    <w:rsid w:val="009C3F94"/>
    <w:rsid w:val="009C4406"/>
    <w:rsid w:val="009C683B"/>
    <w:rsid w:val="009C6F72"/>
    <w:rsid w:val="009C784F"/>
    <w:rsid w:val="009C7C17"/>
    <w:rsid w:val="009D0DB3"/>
    <w:rsid w:val="009D10DB"/>
    <w:rsid w:val="009D1599"/>
    <w:rsid w:val="009D1736"/>
    <w:rsid w:val="009D1951"/>
    <w:rsid w:val="009D2111"/>
    <w:rsid w:val="009D5523"/>
    <w:rsid w:val="009D699E"/>
    <w:rsid w:val="009D716E"/>
    <w:rsid w:val="009D72FA"/>
    <w:rsid w:val="009D7394"/>
    <w:rsid w:val="009D7F5F"/>
    <w:rsid w:val="009E06EE"/>
    <w:rsid w:val="009E1501"/>
    <w:rsid w:val="009E1E34"/>
    <w:rsid w:val="009E248B"/>
    <w:rsid w:val="009E45F9"/>
    <w:rsid w:val="009E4759"/>
    <w:rsid w:val="009E5195"/>
    <w:rsid w:val="009E5EDF"/>
    <w:rsid w:val="009E61DA"/>
    <w:rsid w:val="009E7568"/>
    <w:rsid w:val="009E7920"/>
    <w:rsid w:val="009F06E4"/>
    <w:rsid w:val="009F0A46"/>
    <w:rsid w:val="009F1835"/>
    <w:rsid w:val="009F1993"/>
    <w:rsid w:val="009F1B4E"/>
    <w:rsid w:val="009F1B7D"/>
    <w:rsid w:val="009F2229"/>
    <w:rsid w:val="009F3592"/>
    <w:rsid w:val="009F3AC0"/>
    <w:rsid w:val="009F4199"/>
    <w:rsid w:val="009F4AE7"/>
    <w:rsid w:val="009F64E6"/>
    <w:rsid w:val="009F64ED"/>
    <w:rsid w:val="009F714F"/>
    <w:rsid w:val="009F790F"/>
    <w:rsid w:val="009F7D07"/>
    <w:rsid w:val="00A0026C"/>
    <w:rsid w:val="00A015EC"/>
    <w:rsid w:val="00A0195C"/>
    <w:rsid w:val="00A0510F"/>
    <w:rsid w:val="00A054A0"/>
    <w:rsid w:val="00A055A6"/>
    <w:rsid w:val="00A11B00"/>
    <w:rsid w:val="00A121AB"/>
    <w:rsid w:val="00A12494"/>
    <w:rsid w:val="00A1295B"/>
    <w:rsid w:val="00A136E4"/>
    <w:rsid w:val="00A13AD0"/>
    <w:rsid w:val="00A13B40"/>
    <w:rsid w:val="00A13E8A"/>
    <w:rsid w:val="00A1493E"/>
    <w:rsid w:val="00A14D16"/>
    <w:rsid w:val="00A15588"/>
    <w:rsid w:val="00A167A6"/>
    <w:rsid w:val="00A17511"/>
    <w:rsid w:val="00A20AB1"/>
    <w:rsid w:val="00A20BA5"/>
    <w:rsid w:val="00A20E59"/>
    <w:rsid w:val="00A210A3"/>
    <w:rsid w:val="00A2181C"/>
    <w:rsid w:val="00A226C5"/>
    <w:rsid w:val="00A227E4"/>
    <w:rsid w:val="00A22B81"/>
    <w:rsid w:val="00A239E6"/>
    <w:rsid w:val="00A24124"/>
    <w:rsid w:val="00A24529"/>
    <w:rsid w:val="00A2526C"/>
    <w:rsid w:val="00A25758"/>
    <w:rsid w:val="00A26A00"/>
    <w:rsid w:val="00A26CE6"/>
    <w:rsid w:val="00A26D96"/>
    <w:rsid w:val="00A27655"/>
    <w:rsid w:val="00A27738"/>
    <w:rsid w:val="00A30756"/>
    <w:rsid w:val="00A319B6"/>
    <w:rsid w:val="00A31DE1"/>
    <w:rsid w:val="00A323E2"/>
    <w:rsid w:val="00A325E8"/>
    <w:rsid w:val="00A32776"/>
    <w:rsid w:val="00A32ABC"/>
    <w:rsid w:val="00A3390A"/>
    <w:rsid w:val="00A3440E"/>
    <w:rsid w:val="00A3515C"/>
    <w:rsid w:val="00A35D94"/>
    <w:rsid w:val="00A36338"/>
    <w:rsid w:val="00A3634B"/>
    <w:rsid w:val="00A366E8"/>
    <w:rsid w:val="00A368DC"/>
    <w:rsid w:val="00A36D19"/>
    <w:rsid w:val="00A37110"/>
    <w:rsid w:val="00A376EF"/>
    <w:rsid w:val="00A37AB7"/>
    <w:rsid w:val="00A40C76"/>
    <w:rsid w:val="00A41E07"/>
    <w:rsid w:val="00A42440"/>
    <w:rsid w:val="00A42D6C"/>
    <w:rsid w:val="00A456BB"/>
    <w:rsid w:val="00A468A7"/>
    <w:rsid w:val="00A469A0"/>
    <w:rsid w:val="00A50346"/>
    <w:rsid w:val="00A508F7"/>
    <w:rsid w:val="00A51526"/>
    <w:rsid w:val="00A51BAA"/>
    <w:rsid w:val="00A51E07"/>
    <w:rsid w:val="00A5346C"/>
    <w:rsid w:val="00A53960"/>
    <w:rsid w:val="00A53FED"/>
    <w:rsid w:val="00A54002"/>
    <w:rsid w:val="00A566D7"/>
    <w:rsid w:val="00A576D5"/>
    <w:rsid w:val="00A600B8"/>
    <w:rsid w:val="00A60BB1"/>
    <w:rsid w:val="00A61B54"/>
    <w:rsid w:val="00A626BA"/>
    <w:rsid w:val="00A628C0"/>
    <w:rsid w:val="00A6398B"/>
    <w:rsid w:val="00A63AEC"/>
    <w:rsid w:val="00A647A0"/>
    <w:rsid w:val="00A64804"/>
    <w:rsid w:val="00A65180"/>
    <w:rsid w:val="00A65E26"/>
    <w:rsid w:val="00A6655E"/>
    <w:rsid w:val="00A70197"/>
    <w:rsid w:val="00A70802"/>
    <w:rsid w:val="00A70A6D"/>
    <w:rsid w:val="00A70AA7"/>
    <w:rsid w:val="00A72249"/>
    <w:rsid w:val="00A728C8"/>
    <w:rsid w:val="00A73100"/>
    <w:rsid w:val="00A7346A"/>
    <w:rsid w:val="00A738F1"/>
    <w:rsid w:val="00A74752"/>
    <w:rsid w:val="00A74923"/>
    <w:rsid w:val="00A74B1F"/>
    <w:rsid w:val="00A75B24"/>
    <w:rsid w:val="00A75FB9"/>
    <w:rsid w:val="00A769DE"/>
    <w:rsid w:val="00A76FFD"/>
    <w:rsid w:val="00A77100"/>
    <w:rsid w:val="00A779BE"/>
    <w:rsid w:val="00A77F39"/>
    <w:rsid w:val="00A8011F"/>
    <w:rsid w:val="00A80F39"/>
    <w:rsid w:val="00A812CD"/>
    <w:rsid w:val="00A81544"/>
    <w:rsid w:val="00A8163F"/>
    <w:rsid w:val="00A82146"/>
    <w:rsid w:val="00A83558"/>
    <w:rsid w:val="00A83EF0"/>
    <w:rsid w:val="00A8462F"/>
    <w:rsid w:val="00A8483B"/>
    <w:rsid w:val="00A853DC"/>
    <w:rsid w:val="00A86126"/>
    <w:rsid w:val="00A87342"/>
    <w:rsid w:val="00A876D4"/>
    <w:rsid w:val="00A87CA7"/>
    <w:rsid w:val="00A87FD2"/>
    <w:rsid w:val="00A90AE1"/>
    <w:rsid w:val="00A90C12"/>
    <w:rsid w:val="00A90EB7"/>
    <w:rsid w:val="00A91365"/>
    <w:rsid w:val="00A91863"/>
    <w:rsid w:val="00A91B56"/>
    <w:rsid w:val="00A91B6B"/>
    <w:rsid w:val="00A91CAE"/>
    <w:rsid w:val="00A928F4"/>
    <w:rsid w:val="00A9472B"/>
    <w:rsid w:val="00A94827"/>
    <w:rsid w:val="00A949BD"/>
    <w:rsid w:val="00A95E90"/>
    <w:rsid w:val="00A96274"/>
    <w:rsid w:val="00A9631E"/>
    <w:rsid w:val="00A96DC9"/>
    <w:rsid w:val="00A97DE0"/>
    <w:rsid w:val="00AA0F43"/>
    <w:rsid w:val="00AA32AE"/>
    <w:rsid w:val="00AA3F71"/>
    <w:rsid w:val="00AA3FEC"/>
    <w:rsid w:val="00AA407E"/>
    <w:rsid w:val="00AA4E5D"/>
    <w:rsid w:val="00AA54C3"/>
    <w:rsid w:val="00AA5C8E"/>
    <w:rsid w:val="00AA65C2"/>
    <w:rsid w:val="00AB0043"/>
    <w:rsid w:val="00AB018A"/>
    <w:rsid w:val="00AB062D"/>
    <w:rsid w:val="00AB14D2"/>
    <w:rsid w:val="00AB1DA1"/>
    <w:rsid w:val="00AB2123"/>
    <w:rsid w:val="00AB2542"/>
    <w:rsid w:val="00AB26FD"/>
    <w:rsid w:val="00AB3F89"/>
    <w:rsid w:val="00AB4837"/>
    <w:rsid w:val="00AB5158"/>
    <w:rsid w:val="00AB5BCB"/>
    <w:rsid w:val="00AB680E"/>
    <w:rsid w:val="00AB6C7A"/>
    <w:rsid w:val="00AB729B"/>
    <w:rsid w:val="00AB774D"/>
    <w:rsid w:val="00AC0288"/>
    <w:rsid w:val="00AC0824"/>
    <w:rsid w:val="00AC0829"/>
    <w:rsid w:val="00AC09E2"/>
    <w:rsid w:val="00AC1F21"/>
    <w:rsid w:val="00AC20C2"/>
    <w:rsid w:val="00AC25E4"/>
    <w:rsid w:val="00AC2E27"/>
    <w:rsid w:val="00AC3954"/>
    <w:rsid w:val="00AC449B"/>
    <w:rsid w:val="00AC49BD"/>
    <w:rsid w:val="00AC4FDD"/>
    <w:rsid w:val="00AC5930"/>
    <w:rsid w:val="00AC633D"/>
    <w:rsid w:val="00AC680B"/>
    <w:rsid w:val="00AC7332"/>
    <w:rsid w:val="00AC7779"/>
    <w:rsid w:val="00AD08AF"/>
    <w:rsid w:val="00AD0E0D"/>
    <w:rsid w:val="00AD0F01"/>
    <w:rsid w:val="00AD18D2"/>
    <w:rsid w:val="00AD1E14"/>
    <w:rsid w:val="00AD20EE"/>
    <w:rsid w:val="00AD2513"/>
    <w:rsid w:val="00AD2C2F"/>
    <w:rsid w:val="00AD2C5A"/>
    <w:rsid w:val="00AD340E"/>
    <w:rsid w:val="00AD3AE9"/>
    <w:rsid w:val="00AD4FD9"/>
    <w:rsid w:val="00AD5DA4"/>
    <w:rsid w:val="00AD6636"/>
    <w:rsid w:val="00AD6703"/>
    <w:rsid w:val="00AD6C2D"/>
    <w:rsid w:val="00AD6FC5"/>
    <w:rsid w:val="00AD6FCD"/>
    <w:rsid w:val="00AE079D"/>
    <w:rsid w:val="00AE1694"/>
    <w:rsid w:val="00AE1A8F"/>
    <w:rsid w:val="00AE1B7B"/>
    <w:rsid w:val="00AE386E"/>
    <w:rsid w:val="00AE44FB"/>
    <w:rsid w:val="00AE4B3E"/>
    <w:rsid w:val="00AE51A3"/>
    <w:rsid w:val="00AE5604"/>
    <w:rsid w:val="00AE5D75"/>
    <w:rsid w:val="00AE5ED7"/>
    <w:rsid w:val="00AE5F89"/>
    <w:rsid w:val="00AE6AE3"/>
    <w:rsid w:val="00AE7B27"/>
    <w:rsid w:val="00AF00FA"/>
    <w:rsid w:val="00AF027C"/>
    <w:rsid w:val="00AF1FA9"/>
    <w:rsid w:val="00AF2131"/>
    <w:rsid w:val="00AF26E9"/>
    <w:rsid w:val="00AF482F"/>
    <w:rsid w:val="00AF7275"/>
    <w:rsid w:val="00AF72C0"/>
    <w:rsid w:val="00AF7C65"/>
    <w:rsid w:val="00AF7E1C"/>
    <w:rsid w:val="00B00106"/>
    <w:rsid w:val="00B008B8"/>
    <w:rsid w:val="00B00CEA"/>
    <w:rsid w:val="00B02B78"/>
    <w:rsid w:val="00B03118"/>
    <w:rsid w:val="00B03331"/>
    <w:rsid w:val="00B044AE"/>
    <w:rsid w:val="00B07BDA"/>
    <w:rsid w:val="00B1005D"/>
    <w:rsid w:val="00B119C8"/>
    <w:rsid w:val="00B12814"/>
    <w:rsid w:val="00B13A7D"/>
    <w:rsid w:val="00B13C94"/>
    <w:rsid w:val="00B13F17"/>
    <w:rsid w:val="00B14154"/>
    <w:rsid w:val="00B14F70"/>
    <w:rsid w:val="00B1589D"/>
    <w:rsid w:val="00B15A90"/>
    <w:rsid w:val="00B16421"/>
    <w:rsid w:val="00B203DC"/>
    <w:rsid w:val="00B2061E"/>
    <w:rsid w:val="00B20D38"/>
    <w:rsid w:val="00B21DEF"/>
    <w:rsid w:val="00B21EB8"/>
    <w:rsid w:val="00B23223"/>
    <w:rsid w:val="00B23493"/>
    <w:rsid w:val="00B23B6B"/>
    <w:rsid w:val="00B23D16"/>
    <w:rsid w:val="00B23E93"/>
    <w:rsid w:val="00B241A5"/>
    <w:rsid w:val="00B24475"/>
    <w:rsid w:val="00B24CE5"/>
    <w:rsid w:val="00B24E2C"/>
    <w:rsid w:val="00B25156"/>
    <w:rsid w:val="00B2579F"/>
    <w:rsid w:val="00B25A34"/>
    <w:rsid w:val="00B26E08"/>
    <w:rsid w:val="00B273BC"/>
    <w:rsid w:val="00B32707"/>
    <w:rsid w:val="00B32A8C"/>
    <w:rsid w:val="00B32DF3"/>
    <w:rsid w:val="00B3307A"/>
    <w:rsid w:val="00B331D9"/>
    <w:rsid w:val="00B33335"/>
    <w:rsid w:val="00B336CF"/>
    <w:rsid w:val="00B344B2"/>
    <w:rsid w:val="00B34636"/>
    <w:rsid w:val="00B34D5A"/>
    <w:rsid w:val="00B34D76"/>
    <w:rsid w:val="00B36188"/>
    <w:rsid w:val="00B435EB"/>
    <w:rsid w:val="00B447C0"/>
    <w:rsid w:val="00B4565B"/>
    <w:rsid w:val="00B460A2"/>
    <w:rsid w:val="00B4637C"/>
    <w:rsid w:val="00B46D54"/>
    <w:rsid w:val="00B474B8"/>
    <w:rsid w:val="00B50558"/>
    <w:rsid w:val="00B5141F"/>
    <w:rsid w:val="00B51A06"/>
    <w:rsid w:val="00B51F78"/>
    <w:rsid w:val="00B52BE8"/>
    <w:rsid w:val="00B54EEF"/>
    <w:rsid w:val="00B5537B"/>
    <w:rsid w:val="00B56EAF"/>
    <w:rsid w:val="00B57133"/>
    <w:rsid w:val="00B57DE4"/>
    <w:rsid w:val="00B60309"/>
    <w:rsid w:val="00B61F65"/>
    <w:rsid w:val="00B622D3"/>
    <w:rsid w:val="00B6601B"/>
    <w:rsid w:val="00B66726"/>
    <w:rsid w:val="00B67B91"/>
    <w:rsid w:val="00B67ECE"/>
    <w:rsid w:val="00B706F1"/>
    <w:rsid w:val="00B71615"/>
    <w:rsid w:val="00B71C11"/>
    <w:rsid w:val="00B71CC5"/>
    <w:rsid w:val="00B72416"/>
    <w:rsid w:val="00B72694"/>
    <w:rsid w:val="00B72862"/>
    <w:rsid w:val="00B73E40"/>
    <w:rsid w:val="00B73F3B"/>
    <w:rsid w:val="00B740EA"/>
    <w:rsid w:val="00B74448"/>
    <w:rsid w:val="00B7517E"/>
    <w:rsid w:val="00B75328"/>
    <w:rsid w:val="00B75D38"/>
    <w:rsid w:val="00B76493"/>
    <w:rsid w:val="00B765B2"/>
    <w:rsid w:val="00B7684C"/>
    <w:rsid w:val="00B77D2D"/>
    <w:rsid w:val="00B80C98"/>
    <w:rsid w:val="00B81221"/>
    <w:rsid w:val="00B817CC"/>
    <w:rsid w:val="00B823C9"/>
    <w:rsid w:val="00B8265F"/>
    <w:rsid w:val="00B8323E"/>
    <w:rsid w:val="00B83335"/>
    <w:rsid w:val="00B83511"/>
    <w:rsid w:val="00B83F1D"/>
    <w:rsid w:val="00B850CD"/>
    <w:rsid w:val="00B857DE"/>
    <w:rsid w:val="00B8626A"/>
    <w:rsid w:val="00B863DA"/>
    <w:rsid w:val="00B86E99"/>
    <w:rsid w:val="00B91485"/>
    <w:rsid w:val="00B91C4A"/>
    <w:rsid w:val="00B91E19"/>
    <w:rsid w:val="00B92109"/>
    <w:rsid w:val="00B92174"/>
    <w:rsid w:val="00B92744"/>
    <w:rsid w:val="00B930D9"/>
    <w:rsid w:val="00B93390"/>
    <w:rsid w:val="00B936A9"/>
    <w:rsid w:val="00B939D5"/>
    <w:rsid w:val="00B93CA6"/>
    <w:rsid w:val="00B947A0"/>
    <w:rsid w:val="00B955A6"/>
    <w:rsid w:val="00B97F23"/>
    <w:rsid w:val="00B97FE6"/>
    <w:rsid w:val="00BA07F2"/>
    <w:rsid w:val="00BA089D"/>
    <w:rsid w:val="00BA24EF"/>
    <w:rsid w:val="00BA2A9D"/>
    <w:rsid w:val="00BA3680"/>
    <w:rsid w:val="00BA3B3F"/>
    <w:rsid w:val="00BA4A47"/>
    <w:rsid w:val="00BA5B79"/>
    <w:rsid w:val="00BA5DEC"/>
    <w:rsid w:val="00BA5E69"/>
    <w:rsid w:val="00BA6C1C"/>
    <w:rsid w:val="00BA7A2E"/>
    <w:rsid w:val="00BA7C02"/>
    <w:rsid w:val="00BA7F88"/>
    <w:rsid w:val="00BB0071"/>
    <w:rsid w:val="00BB0C00"/>
    <w:rsid w:val="00BB0C4D"/>
    <w:rsid w:val="00BB1298"/>
    <w:rsid w:val="00BB153E"/>
    <w:rsid w:val="00BB2606"/>
    <w:rsid w:val="00BB2E81"/>
    <w:rsid w:val="00BB48FF"/>
    <w:rsid w:val="00BB5464"/>
    <w:rsid w:val="00BB5A06"/>
    <w:rsid w:val="00BB5D6C"/>
    <w:rsid w:val="00BB6317"/>
    <w:rsid w:val="00BB693E"/>
    <w:rsid w:val="00BB6F26"/>
    <w:rsid w:val="00BC0194"/>
    <w:rsid w:val="00BC0909"/>
    <w:rsid w:val="00BC1627"/>
    <w:rsid w:val="00BC1A6B"/>
    <w:rsid w:val="00BC2D1B"/>
    <w:rsid w:val="00BC30D4"/>
    <w:rsid w:val="00BC39CC"/>
    <w:rsid w:val="00BC3C36"/>
    <w:rsid w:val="00BC3DC5"/>
    <w:rsid w:val="00BC41DE"/>
    <w:rsid w:val="00BC5999"/>
    <w:rsid w:val="00BC7C4B"/>
    <w:rsid w:val="00BD0468"/>
    <w:rsid w:val="00BD06D1"/>
    <w:rsid w:val="00BD0F46"/>
    <w:rsid w:val="00BD1293"/>
    <w:rsid w:val="00BD2C35"/>
    <w:rsid w:val="00BD45CB"/>
    <w:rsid w:val="00BD4625"/>
    <w:rsid w:val="00BD4B00"/>
    <w:rsid w:val="00BD5A8A"/>
    <w:rsid w:val="00BD6C9F"/>
    <w:rsid w:val="00BD729B"/>
    <w:rsid w:val="00BD734C"/>
    <w:rsid w:val="00BE0299"/>
    <w:rsid w:val="00BE0FA3"/>
    <w:rsid w:val="00BE2F9C"/>
    <w:rsid w:val="00BE35EC"/>
    <w:rsid w:val="00BE4806"/>
    <w:rsid w:val="00BE5439"/>
    <w:rsid w:val="00BE5BBC"/>
    <w:rsid w:val="00BE5F31"/>
    <w:rsid w:val="00BE62DC"/>
    <w:rsid w:val="00BE777E"/>
    <w:rsid w:val="00BE7E52"/>
    <w:rsid w:val="00BF1F3F"/>
    <w:rsid w:val="00BF25A8"/>
    <w:rsid w:val="00BF294D"/>
    <w:rsid w:val="00BF29C1"/>
    <w:rsid w:val="00BF497A"/>
    <w:rsid w:val="00BF4BC7"/>
    <w:rsid w:val="00BF5849"/>
    <w:rsid w:val="00BF6AD6"/>
    <w:rsid w:val="00BF7296"/>
    <w:rsid w:val="00BF79CA"/>
    <w:rsid w:val="00C00667"/>
    <w:rsid w:val="00C01F9B"/>
    <w:rsid w:val="00C035B8"/>
    <w:rsid w:val="00C037A9"/>
    <w:rsid w:val="00C03B2F"/>
    <w:rsid w:val="00C07589"/>
    <w:rsid w:val="00C107CE"/>
    <w:rsid w:val="00C123F5"/>
    <w:rsid w:val="00C12AAC"/>
    <w:rsid w:val="00C138E7"/>
    <w:rsid w:val="00C14484"/>
    <w:rsid w:val="00C178A1"/>
    <w:rsid w:val="00C2050E"/>
    <w:rsid w:val="00C20711"/>
    <w:rsid w:val="00C20899"/>
    <w:rsid w:val="00C20CD2"/>
    <w:rsid w:val="00C212A9"/>
    <w:rsid w:val="00C21690"/>
    <w:rsid w:val="00C21B8F"/>
    <w:rsid w:val="00C22D01"/>
    <w:rsid w:val="00C2330C"/>
    <w:rsid w:val="00C23421"/>
    <w:rsid w:val="00C2649F"/>
    <w:rsid w:val="00C26A86"/>
    <w:rsid w:val="00C26C15"/>
    <w:rsid w:val="00C274CD"/>
    <w:rsid w:val="00C27A2C"/>
    <w:rsid w:val="00C3097B"/>
    <w:rsid w:val="00C30A11"/>
    <w:rsid w:val="00C30A2B"/>
    <w:rsid w:val="00C316DC"/>
    <w:rsid w:val="00C33190"/>
    <w:rsid w:val="00C33629"/>
    <w:rsid w:val="00C33D30"/>
    <w:rsid w:val="00C33DDB"/>
    <w:rsid w:val="00C341E6"/>
    <w:rsid w:val="00C34888"/>
    <w:rsid w:val="00C3597C"/>
    <w:rsid w:val="00C3642F"/>
    <w:rsid w:val="00C37485"/>
    <w:rsid w:val="00C37ADC"/>
    <w:rsid w:val="00C40F1B"/>
    <w:rsid w:val="00C42A41"/>
    <w:rsid w:val="00C43E20"/>
    <w:rsid w:val="00C445A0"/>
    <w:rsid w:val="00C45806"/>
    <w:rsid w:val="00C458DF"/>
    <w:rsid w:val="00C45AA5"/>
    <w:rsid w:val="00C463C5"/>
    <w:rsid w:val="00C466B3"/>
    <w:rsid w:val="00C47480"/>
    <w:rsid w:val="00C47C47"/>
    <w:rsid w:val="00C50375"/>
    <w:rsid w:val="00C506DD"/>
    <w:rsid w:val="00C50865"/>
    <w:rsid w:val="00C50E06"/>
    <w:rsid w:val="00C5246F"/>
    <w:rsid w:val="00C52C1B"/>
    <w:rsid w:val="00C5382F"/>
    <w:rsid w:val="00C53AFE"/>
    <w:rsid w:val="00C53EF9"/>
    <w:rsid w:val="00C55025"/>
    <w:rsid w:val="00C5680D"/>
    <w:rsid w:val="00C57FC2"/>
    <w:rsid w:val="00C57FD5"/>
    <w:rsid w:val="00C61D3B"/>
    <w:rsid w:val="00C62E77"/>
    <w:rsid w:val="00C6353D"/>
    <w:rsid w:val="00C64306"/>
    <w:rsid w:val="00C64861"/>
    <w:rsid w:val="00C64AF6"/>
    <w:rsid w:val="00C65637"/>
    <w:rsid w:val="00C67A0F"/>
    <w:rsid w:val="00C700B4"/>
    <w:rsid w:val="00C70200"/>
    <w:rsid w:val="00C71333"/>
    <w:rsid w:val="00C713EE"/>
    <w:rsid w:val="00C715FA"/>
    <w:rsid w:val="00C716AF"/>
    <w:rsid w:val="00C71AEB"/>
    <w:rsid w:val="00C71E18"/>
    <w:rsid w:val="00C71F16"/>
    <w:rsid w:val="00C728E2"/>
    <w:rsid w:val="00C737A9"/>
    <w:rsid w:val="00C73C3E"/>
    <w:rsid w:val="00C74F54"/>
    <w:rsid w:val="00C76512"/>
    <w:rsid w:val="00C76828"/>
    <w:rsid w:val="00C77666"/>
    <w:rsid w:val="00C77DED"/>
    <w:rsid w:val="00C8024C"/>
    <w:rsid w:val="00C80735"/>
    <w:rsid w:val="00C80E8D"/>
    <w:rsid w:val="00C8129E"/>
    <w:rsid w:val="00C81A1A"/>
    <w:rsid w:val="00C81D38"/>
    <w:rsid w:val="00C82005"/>
    <w:rsid w:val="00C83F11"/>
    <w:rsid w:val="00C84093"/>
    <w:rsid w:val="00C8409F"/>
    <w:rsid w:val="00C84730"/>
    <w:rsid w:val="00C84AB8"/>
    <w:rsid w:val="00C86741"/>
    <w:rsid w:val="00C8740B"/>
    <w:rsid w:val="00C87CC3"/>
    <w:rsid w:val="00C90EBF"/>
    <w:rsid w:val="00C91245"/>
    <w:rsid w:val="00C93739"/>
    <w:rsid w:val="00C938E5"/>
    <w:rsid w:val="00C945D3"/>
    <w:rsid w:val="00C95A47"/>
    <w:rsid w:val="00C95F04"/>
    <w:rsid w:val="00C96394"/>
    <w:rsid w:val="00C97951"/>
    <w:rsid w:val="00CA01B7"/>
    <w:rsid w:val="00CA06BD"/>
    <w:rsid w:val="00CA15EE"/>
    <w:rsid w:val="00CA170B"/>
    <w:rsid w:val="00CA25C0"/>
    <w:rsid w:val="00CA3212"/>
    <w:rsid w:val="00CA38F1"/>
    <w:rsid w:val="00CA3DDE"/>
    <w:rsid w:val="00CA49AC"/>
    <w:rsid w:val="00CA5C26"/>
    <w:rsid w:val="00CA708F"/>
    <w:rsid w:val="00CA7465"/>
    <w:rsid w:val="00CB03EC"/>
    <w:rsid w:val="00CB048F"/>
    <w:rsid w:val="00CB04DB"/>
    <w:rsid w:val="00CB1904"/>
    <w:rsid w:val="00CB1AFE"/>
    <w:rsid w:val="00CB20D8"/>
    <w:rsid w:val="00CB3284"/>
    <w:rsid w:val="00CB32BC"/>
    <w:rsid w:val="00CB3319"/>
    <w:rsid w:val="00CB3A33"/>
    <w:rsid w:val="00CB3F5E"/>
    <w:rsid w:val="00CB43B0"/>
    <w:rsid w:val="00CB4B4F"/>
    <w:rsid w:val="00CB4D44"/>
    <w:rsid w:val="00CB6083"/>
    <w:rsid w:val="00CB6553"/>
    <w:rsid w:val="00CB691B"/>
    <w:rsid w:val="00CB70FC"/>
    <w:rsid w:val="00CB77A9"/>
    <w:rsid w:val="00CC0BB3"/>
    <w:rsid w:val="00CC0D1C"/>
    <w:rsid w:val="00CC2C14"/>
    <w:rsid w:val="00CC3FE4"/>
    <w:rsid w:val="00CC4471"/>
    <w:rsid w:val="00CC4A5F"/>
    <w:rsid w:val="00CC5177"/>
    <w:rsid w:val="00CC574C"/>
    <w:rsid w:val="00CC611D"/>
    <w:rsid w:val="00CC616F"/>
    <w:rsid w:val="00CC6AD6"/>
    <w:rsid w:val="00CC7007"/>
    <w:rsid w:val="00CC75DA"/>
    <w:rsid w:val="00CD0E25"/>
    <w:rsid w:val="00CD1053"/>
    <w:rsid w:val="00CD18A9"/>
    <w:rsid w:val="00CD2A6B"/>
    <w:rsid w:val="00CD3FA0"/>
    <w:rsid w:val="00CD428C"/>
    <w:rsid w:val="00CD4821"/>
    <w:rsid w:val="00CD4907"/>
    <w:rsid w:val="00CD49FD"/>
    <w:rsid w:val="00CD4A7E"/>
    <w:rsid w:val="00CD50FD"/>
    <w:rsid w:val="00CD5365"/>
    <w:rsid w:val="00CD5EA4"/>
    <w:rsid w:val="00CD73EF"/>
    <w:rsid w:val="00CE0BB3"/>
    <w:rsid w:val="00CE1552"/>
    <w:rsid w:val="00CE15E9"/>
    <w:rsid w:val="00CE186D"/>
    <w:rsid w:val="00CE18F9"/>
    <w:rsid w:val="00CE284B"/>
    <w:rsid w:val="00CE294C"/>
    <w:rsid w:val="00CE3507"/>
    <w:rsid w:val="00CE4124"/>
    <w:rsid w:val="00CE4186"/>
    <w:rsid w:val="00CE4327"/>
    <w:rsid w:val="00CE546E"/>
    <w:rsid w:val="00CE5804"/>
    <w:rsid w:val="00CE6851"/>
    <w:rsid w:val="00CE7042"/>
    <w:rsid w:val="00CE7162"/>
    <w:rsid w:val="00CE74FA"/>
    <w:rsid w:val="00CE75B3"/>
    <w:rsid w:val="00CF00FE"/>
    <w:rsid w:val="00CF035C"/>
    <w:rsid w:val="00CF060E"/>
    <w:rsid w:val="00CF084C"/>
    <w:rsid w:val="00CF100E"/>
    <w:rsid w:val="00CF1467"/>
    <w:rsid w:val="00CF15A6"/>
    <w:rsid w:val="00CF1B45"/>
    <w:rsid w:val="00CF2888"/>
    <w:rsid w:val="00CF2950"/>
    <w:rsid w:val="00CF3841"/>
    <w:rsid w:val="00CF3E37"/>
    <w:rsid w:val="00CF3EBA"/>
    <w:rsid w:val="00CF4B03"/>
    <w:rsid w:val="00CF51E2"/>
    <w:rsid w:val="00CF523D"/>
    <w:rsid w:val="00CF56FB"/>
    <w:rsid w:val="00CF6EEB"/>
    <w:rsid w:val="00D00F1C"/>
    <w:rsid w:val="00D00F23"/>
    <w:rsid w:val="00D013F9"/>
    <w:rsid w:val="00D01A0E"/>
    <w:rsid w:val="00D01CF8"/>
    <w:rsid w:val="00D01D6F"/>
    <w:rsid w:val="00D02518"/>
    <w:rsid w:val="00D02688"/>
    <w:rsid w:val="00D02CA9"/>
    <w:rsid w:val="00D02EAD"/>
    <w:rsid w:val="00D03FD4"/>
    <w:rsid w:val="00D0446D"/>
    <w:rsid w:val="00D05928"/>
    <w:rsid w:val="00D05ED3"/>
    <w:rsid w:val="00D0623E"/>
    <w:rsid w:val="00D067FE"/>
    <w:rsid w:val="00D07098"/>
    <w:rsid w:val="00D070E0"/>
    <w:rsid w:val="00D0717F"/>
    <w:rsid w:val="00D0739E"/>
    <w:rsid w:val="00D07768"/>
    <w:rsid w:val="00D108CB"/>
    <w:rsid w:val="00D11003"/>
    <w:rsid w:val="00D12BB8"/>
    <w:rsid w:val="00D13A77"/>
    <w:rsid w:val="00D14984"/>
    <w:rsid w:val="00D151B4"/>
    <w:rsid w:val="00D1558F"/>
    <w:rsid w:val="00D169FB"/>
    <w:rsid w:val="00D20A2F"/>
    <w:rsid w:val="00D20D9A"/>
    <w:rsid w:val="00D22497"/>
    <w:rsid w:val="00D225F8"/>
    <w:rsid w:val="00D22739"/>
    <w:rsid w:val="00D22E26"/>
    <w:rsid w:val="00D237E3"/>
    <w:rsid w:val="00D238FD"/>
    <w:rsid w:val="00D23B51"/>
    <w:rsid w:val="00D23FFC"/>
    <w:rsid w:val="00D24F64"/>
    <w:rsid w:val="00D2518D"/>
    <w:rsid w:val="00D2609D"/>
    <w:rsid w:val="00D260D0"/>
    <w:rsid w:val="00D30FF8"/>
    <w:rsid w:val="00D31058"/>
    <w:rsid w:val="00D31378"/>
    <w:rsid w:val="00D314E1"/>
    <w:rsid w:val="00D3208D"/>
    <w:rsid w:val="00D328BE"/>
    <w:rsid w:val="00D32BE8"/>
    <w:rsid w:val="00D32CCF"/>
    <w:rsid w:val="00D334EA"/>
    <w:rsid w:val="00D3406B"/>
    <w:rsid w:val="00D3463E"/>
    <w:rsid w:val="00D352C4"/>
    <w:rsid w:val="00D35430"/>
    <w:rsid w:val="00D35678"/>
    <w:rsid w:val="00D35BE0"/>
    <w:rsid w:val="00D36085"/>
    <w:rsid w:val="00D368C4"/>
    <w:rsid w:val="00D36955"/>
    <w:rsid w:val="00D369B0"/>
    <w:rsid w:val="00D36D0B"/>
    <w:rsid w:val="00D37202"/>
    <w:rsid w:val="00D40779"/>
    <w:rsid w:val="00D40A98"/>
    <w:rsid w:val="00D40CA9"/>
    <w:rsid w:val="00D41CD7"/>
    <w:rsid w:val="00D425C6"/>
    <w:rsid w:val="00D4335B"/>
    <w:rsid w:val="00D44AD5"/>
    <w:rsid w:val="00D4551D"/>
    <w:rsid w:val="00D45A39"/>
    <w:rsid w:val="00D468F1"/>
    <w:rsid w:val="00D470B4"/>
    <w:rsid w:val="00D4715A"/>
    <w:rsid w:val="00D47CA9"/>
    <w:rsid w:val="00D5068D"/>
    <w:rsid w:val="00D506AF"/>
    <w:rsid w:val="00D53249"/>
    <w:rsid w:val="00D54525"/>
    <w:rsid w:val="00D54911"/>
    <w:rsid w:val="00D551B4"/>
    <w:rsid w:val="00D55ED8"/>
    <w:rsid w:val="00D56664"/>
    <w:rsid w:val="00D57632"/>
    <w:rsid w:val="00D57883"/>
    <w:rsid w:val="00D61477"/>
    <w:rsid w:val="00D6276F"/>
    <w:rsid w:val="00D6285D"/>
    <w:rsid w:val="00D63B22"/>
    <w:rsid w:val="00D63C67"/>
    <w:rsid w:val="00D63D78"/>
    <w:rsid w:val="00D64070"/>
    <w:rsid w:val="00D64174"/>
    <w:rsid w:val="00D64C71"/>
    <w:rsid w:val="00D650E3"/>
    <w:rsid w:val="00D657C7"/>
    <w:rsid w:val="00D669FC"/>
    <w:rsid w:val="00D67454"/>
    <w:rsid w:val="00D67D83"/>
    <w:rsid w:val="00D67E01"/>
    <w:rsid w:val="00D70943"/>
    <w:rsid w:val="00D70CD2"/>
    <w:rsid w:val="00D70D68"/>
    <w:rsid w:val="00D718B0"/>
    <w:rsid w:val="00D71C36"/>
    <w:rsid w:val="00D71C8A"/>
    <w:rsid w:val="00D72166"/>
    <w:rsid w:val="00D72AD1"/>
    <w:rsid w:val="00D72F01"/>
    <w:rsid w:val="00D73123"/>
    <w:rsid w:val="00D73EDA"/>
    <w:rsid w:val="00D742DC"/>
    <w:rsid w:val="00D74EE7"/>
    <w:rsid w:val="00D75603"/>
    <w:rsid w:val="00D75734"/>
    <w:rsid w:val="00D76426"/>
    <w:rsid w:val="00D76768"/>
    <w:rsid w:val="00D80167"/>
    <w:rsid w:val="00D804E1"/>
    <w:rsid w:val="00D80749"/>
    <w:rsid w:val="00D80938"/>
    <w:rsid w:val="00D80D1B"/>
    <w:rsid w:val="00D81597"/>
    <w:rsid w:val="00D828D8"/>
    <w:rsid w:val="00D82D20"/>
    <w:rsid w:val="00D83BEC"/>
    <w:rsid w:val="00D83C10"/>
    <w:rsid w:val="00D84188"/>
    <w:rsid w:val="00D84E03"/>
    <w:rsid w:val="00D854CE"/>
    <w:rsid w:val="00D85D95"/>
    <w:rsid w:val="00D86BCB"/>
    <w:rsid w:val="00D878FF"/>
    <w:rsid w:val="00D87FE4"/>
    <w:rsid w:val="00D90771"/>
    <w:rsid w:val="00D9118D"/>
    <w:rsid w:val="00D91AB2"/>
    <w:rsid w:val="00D91C36"/>
    <w:rsid w:val="00D92751"/>
    <w:rsid w:val="00D92854"/>
    <w:rsid w:val="00D929F9"/>
    <w:rsid w:val="00D93153"/>
    <w:rsid w:val="00D94E12"/>
    <w:rsid w:val="00D950F9"/>
    <w:rsid w:val="00D95829"/>
    <w:rsid w:val="00D96851"/>
    <w:rsid w:val="00D96E08"/>
    <w:rsid w:val="00D96E87"/>
    <w:rsid w:val="00DA1176"/>
    <w:rsid w:val="00DA160E"/>
    <w:rsid w:val="00DA1BE9"/>
    <w:rsid w:val="00DA2152"/>
    <w:rsid w:val="00DA245F"/>
    <w:rsid w:val="00DA2BD9"/>
    <w:rsid w:val="00DA2F5F"/>
    <w:rsid w:val="00DA30EB"/>
    <w:rsid w:val="00DA3103"/>
    <w:rsid w:val="00DA35F9"/>
    <w:rsid w:val="00DA3689"/>
    <w:rsid w:val="00DA46B9"/>
    <w:rsid w:val="00DA4740"/>
    <w:rsid w:val="00DA509D"/>
    <w:rsid w:val="00DA50F6"/>
    <w:rsid w:val="00DA5FBF"/>
    <w:rsid w:val="00DA66D8"/>
    <w:rsid w:val="00DB0829"/>
    <w:rsid w:val="00DB0F0A"/>
    <w:rsid w:val="00DB27D2"/>
    <w:rsid w:val="00DB2E28"/>
    <w:rsid w:val="00DB368C"/>
    <w:rsid w:val="00DB3B50"/>
    <w:rsid w:val="00DB440B"/>
    <w:rsid w:val="00DB5296"/>
    <w:rsid w:val="00DB56A5"/>
    <w:rsid w:val="00DB5CAA"/>
    <w:rsid w:val="00DB68F0"/>
    <w:rsid w:val="00DB6912"/>
    <w:rsid w:val="00DB6F0E"/>
    <w:rsid w:val="00DB704B"/>
    <w:rsid w:val="00DB7111"/>
    <w:rsid w:val="00DB7712"/>
    <w:rsid w:val="00DC1269"/>
    <w:rsid w:val="00DC1671"/>
    <w:rsid w:val="00DC2382"/>
    <w:rsid w:val="00DC2EF3"/>
    <w:rsid w:val="00DC39FF"/>
    <w:rsid w:val="00DC57CB"/>
    <w:rsid w:val="00DC580D"/>
    <w:rsid w:val="00DC63F5"/>
    <w:rsid w:val="00DD1ED4"/>
    <w:rsid w:val="00DD2385"/>
    <w:rsid w:val="00DD2EF4"/>
    <w:rsid w:val="00DD45C9"/>
    <w:rsid w:val="00DD4C32"/>
    <w:rsid w:val="00DD54CE"/>
    <w:rsid w:val="00DD582C"/>
    <w:rsid w:val="00DD6D39"/>
    <w:rsid w:val="00DD7142"/>
    <w:rsid w:val="00DE0185"/>
    <w:rsid w:val="00DE05A8"/>
    <w:rsid w:val="00DE08A9"/>
    <w:rsid w:val="00DE098A"/>
    <w:rsid w:val="00DE131C"/>
    <w:rsid w:val="00DE24AF"/>
    <w:rsid w:val="00DE330D"/>
    <w:rsid w:val="00DE534B"/>
    <w:rsid w:val="00DE55BF"/>
    <w:rsid w:val="00DE5622"/>
    <w:rsid w:val="00DE5798"/>
    <w:rsid w:val="00DE65EC"/>
    <w:rsid w:val="00DE74A1"/>
    <w:rsid w:val="00DF061E"/>
    <w:rsid w:val="00DF0B89"/>
    <w:rsid w:val="00DF1F2F"/>
    <w:rsid w:val="00DF3BCC"/>
    <w:rsid w:val="00DF3DA5"/>
    <w:rsid w:val="00DF4AFB"/>
    <w:rsid w:val="00DF5C8F"/>
    <w:rsid w:val="00DF6424"/>
    <w:rsid w:val="00DF6BC5"/>
    <w:rsid w:val="00DF7665"/>
    <w:rsid w:val="00DF782C"/>
    <w:rsid w:val="00DF7CC5"/>
    <w:rsid w:val="00DF7FC7"/>
    <w:rsid w:val="00E00873"/>
    <w:rsid w:val="00E00AAD"/>
    <w:rsid w:val="00E01523"/>
    <w:rsid w:val="00E01B7B"/>
    <w:rsid w:val="00E02174"/>
    <w:rsid w:val="00E038D9"/>
    <w:rsid w:val="00E03FDC"/>
    <w:rsid w:val="00E04C24"/>
    <w:rsid w:val="00E05285"/>
    <w:rsid w:val="00E05FFD"/>
    <w:rsid w:val="00E06972"/>
    <w:rsid w:val="00E0732F"/>
    <w:rsid w:val="00E07517"/>
    <w:rsid w:val="00E079B2"/>
    <w:rsid w:val="00E079D9"/>
    <w:rsid w:val="00E10D66"/>
    <w:rsid w:val="00E115DF"/>
    <w:rsid w:val="00E11653"/>
    <w:rsid w:val="00E12002"/>
    <w:rsid w:val="00E120F0"/>
    <w:rsid w:val="00E12414"/>
    <w:rsid w:val="00E13DE1"/>
    <w:rsid w:val="00E13FAF"/>
    <w:rsid w:val="00E14429"/>
    <w:rsid w:val="00E15300"/>
    <w:rsid w:val="00E15438"/>
    <w:rsid w:val="00E162BB"/>
    <w:rsid w:val="00E16DC7"/>
    <w:rsid w:val="00E20718"/>
    <w:rsid w:val="00E211D6"/>
    <w:rsid w:val="00E21F40"/>
    <w:rsid w:val="00E2241E"/>
    <w:rsid w:val="00E23281"/>
    <w:rsid w:val="00E23936"/>
    <w:rsid w:val="00E24094"/>
    <w:rsid w:val="00E24974"/>
    <w:rsid w:val="00E2527A"/>
    <w:rsid w:val="00E255DF"/>
    <w:rsid w:val="00E2704E"/>
    <w:rsid w:val="00E273AE"/>
    <w:rsid w:val="00E30106"/>
    <w:rsid w:val="00E30281"/>
    <w:rsid w:val="00E3068E"/>
    <w:rsid w:val="00E308A4"/>
    <w:rsid w:val="00E30C06"/>
    <w:rsid w:val="00E3255C"/>
    <w:rsid w:val="00E33B39"/>
    <w:rsid w:val="00E34B20"/>
    <w:rsid w:val="00E35D33"/>
    <w:rsid w:val="00E36CC8"/>
    <w:rsid w:val="00E3744E"/>
    <w:rsid w:val="00E37D2E"/>
    <w:rsid w:val="00E37D83"/>
    <w:rsid w:val="00E41215"/>
    <w:rsid w:val="00E419E8"/>
    <w:rsid w:val="00E42D6D"/>
    <w:rsid w:val="00E43AEE"/>
    <w:rsid w:val="00E43D31"/>
    <w:rsid w:val="00E44116"/>
    <w:rsid w:val="00E4438F"/>
    <w:rsid w:val="00E4497C"/>
    <w:rsid w:val="00E44B72"/>
    <w:rsid w:val="00E44D26"/>
    <w:rsid w:val="00E4503F"/>
    <w:rsid w:val="00E461B4"/>
    <w:rsid w:val="00E47348"/>
    <w:rsid w:val="00E4746C"/>
    <w:rsid w:val="00E476D6"/>
    <w:rsid w:val="00E51090"/>
    <w:rsid w:val="00E52B29"/>
    <w:rsid w:val="00E55D07"/>
    <w:rsid w:val="00E562AC"/>
    <w:rsid w:val="00E56631"/>
    <w:rsid w:val="00E56A93"/>
    <w:rsid w:val="00E56AF9"/>
    <w:rsid w:val="00E56B40"/>
    <w:rsid w:val="00E56C4D"/>
    <w:rsid w:val="00E56FE8"/>
    <w:rsid w:val="00E57148"/>
    <w:rsid w:val="00E63115"/>
    <w:rsid w:val="00E63F5A"/>
    <w:rsid w:val="00E64B39"/>
    <w:rsid w:val="00E64FE9"/>
    <w:rsid w:val="00E655F9"/>
    <w:rsid w:val="00E6648E"/>
    <w:rsid w:val="00E66590"/>
    <w:rsid w:val="00E66B6D"/>
    <w:rsid w:val="00E678C7"/>
    <w:rsid w:val="00E67DA3"/>
    <w:rsid w:val="00E7024C"/>
    <w:rsid w:val="00E706E1"/>
    <w:rsid w:val="00E7090D"/>
    <w:rsid w:val="00E71DB2"/>
    <w:rsid w:val="00E72277"/>
    <w:rsid w:val="00E72441"/>
    <w:rsid w:val="00E7261B"/>
    <w:rsid w:val="00E72B4D"/>
    <w:rsid w:val="00E73F52"/>
    <w:rsid w:val="00E745AA"/>
    <w:rsid w:val="00E747E1"/>
    <w:rsid w:val="00E7630C"/>
    <w:rsid w:val="00E76652"/>
    <w:rsid w:val="00E77077"/>
    <w:rsid w:val="00E7762C"/>
    <w:rsid w:val="00E77B3C"/>
    <w:rsid w:val="00E77CA3"/>
    <w:rsid w:val="00E77D05"/>
    <w:rsid w:val="00E814FE"/>
    <w:rsid w:val="00E81C43"/>
    <w:rsid w:val="00E82FA9"/>
    <w:rsid w:val="00E84FF4"/>
    <w:rsid w:val="00E86609"/>
    <w:rsid w:val="00E86D48"/>
    <w:rsid w:val="00E8718D"/>
    <w:rsid w:val="00E87D76"/>
    <w:rsid w:val="00E9009C"/>
    <w:rsid w:val="00E902CE"/>
    <w:rsid w:val="00E907C8"/>
    <w:rsid w:val="00E907F5"/>
    <w:rsid w:val="00E90C4D"/>
    <w:rsid w:val="00E916E6"/>
    <w:rsid w:val="00E91C95"/>
    <w:rsid w:val="00E91FE8"/>
    <w:rsid w:val="00E921F3"/>
    <w:rsid w:val="00E92B0F"/>
    <w:rsid w:val="00E92F02"/>
    <w:rsid w:val="00E9328A"/>
    <w:rsid w:val="00E942C7"/>
    <w:rsid w:val="00E95BA0"/>
    <w:rsid w:val="00E960E1"/>
    <w:rsid w:val="00E96219"/>
    <w:rsid w:val="00E970C7"/>
    <w:rsid w:val="00EA175A"/>
    <w:rsid w:val="00EA18F2"/>
    <w:rsid w:val="00EA24DF"/>
    <w:rsid w:val="00EA397E"/>
    <w:rsid w:val="00EA433E"/>
    <w:rsid w:val="00EA687E"/>
    <w:rsid w:val="00EA71BE"/>
    <w:rsid w:val="00EA7804"/>
    <w:rsid w:val="00EA7B86"/>
    <w:rsid w:val="00EB0506"/>
    <w:rsid w:val="00EB0816"/>
    <w:rsid w:val="00EB0B80"/>
    <w:rsid w:val="00EB15E7"/>
    <w:rsid w:val="00EB2D2B"/>
    <w:rsid w:val="00EB37C9"/>
    <w:rsid w:val="00EB38AC"/>
    <w:rsid w:val="00EB4AF5"/>
    <w:rsid w:val="00EB4D7A"/>
    <w:rsid w:val="00EB4EE0"/>
    <w:rsid w:val="00EB5542"/>
    <w:rsid w:val="00EB57AD"/>
    <w:rsid w:val="00EB605C"/>
    <w:rsid w:val="00EB628F"/>
    <w:rsid w:val="00EB6332"/>
    <w:rsid w:val="00EC0389"/>
    <w:rsid w:val="00EC0D3C"/>
    <w:rsid w:val="00EC33C0"/>
    <w:rsid w:val="00EC3A27"/>
    <w:rsid w:val="00EC4020"/>
    <w:rsid w:val="00EC4DEA"/>
    <w:rsid w:val="00EC52C3"/>
    <w:rsid w:val="00EC5B93"/>
    <w:rsid w:val="00EC6EF7"/>
    <w:rsid w:val="00EC7878"/>
    <w:rsid w:val="00EC7C7F"/>
    <w:rsid w:val="00ED0770"/>
    <w:rsid w:val="00ED07C7"/>
    <w:rsid w:val="00ED0832"/>
    <w:rsid w:val="00ED08C3"/>
    <w:rsid w:val="00ED09F6"/>
    <w:rsid w:val="00ED1068"/>
    <w:rsid w:val="00ED18C2"/>
    <w:rsid w:val="00ED1F3E"/>
    <w:rsid w:val="00ED23A9"/>
    <w:rsid w:val="00ED2EC9"/>
    <w:rsid w:val="00ED44B3"/>
    <w:rsid w:val="00ED4574"/>
    <w:rsid w:val="00ED47BB"/>
    <w:rsid w:val="00ED6678"/>
    <w:rsid w:val="00ED6D9F"/>
    <w:rsid w:val="00EE0935"/>
    <w:rsid w:val="00EE19CF"/>
    <w:rsid w:val="00EE2083"/>
    <w:rsid w:val="00EE28BC"/>
    <w:rsid w:val="00EE3F1E"/>
    <w:rsid w:val="00EE5249"/>
    <w:rsid w:val="00EE52FA"/>
    <w:rsid w:val="00EE5E04"/>
    <w:rsid w:val="00EE6B6D"/>
    <w:rsid w:val="00EE6E42"/>
    <w:rsid w:val="00EE779A"/>
    <w:rsid w:val="00EF0554"/>
    <w:rsid w:val="00EF0EF5"/>
    <w:rsid w:val="00EF1645"/>
    <w:rsid w:val="00EF1C3E"/>
    <w:rsid w:val="00EF21FA"/>
    <w:rsid w:val="00EF2B0D"/>
    <w:rsid w:val="00EF2C58"/>
    <w:rsid w:val="00EF2EE6"/>
    <w:rsid w:val="00EF3414"/>
    <w:rsid w:val="00EF36E4"/>
    <w:rsid w:val="00EF3895"/>
    <w:rsid w:val="00EF41AD"/>
    <w:rsid w:val="00EF4CDB"/>
    <w:rsid w:val="00EF50E7"/>
    <w:rsid w:val="00EF522E"/>
    <w:rsid w:val="00EF5354"/>
    <w:rsid w:val="00EF5825"/>
    <w:rsid w:val="00EF5C3C"/>
    <w:rsid w:val="00EF61B2"/>
    <w:rsid w:val="00EF65E6"/>
    <w:rsid w:val="00F00B9E"/>
    <w:rsid w:val="00F01328"/>
    <w:rsid w:val="00F0176C"/>
    <w:rsid w:val="00F0229C"/>
    <w:rsid w:val="00F0483F"/>
    <w:rsid w:val="00F05287"/>
    <w:rsid w:val="00F0544D"/>
    <w:rsid w:val="00F05A4F"/>
    <w:rsid w:val="00F05C4E"/>
    <w:rsid w:val="00F05EB6"/>
    <w:rsid w:val="00F07DF0"/>
    <w:rsid w:val="00F1034F"/>
    <w:rsid w:val="00F10511"/>
    <w:rsid w:val="00F10B59"/>
    <w:rsid w:val="00F114FC"/>
    <w:rsid w:val="00F12FE2"/>
    <w:rsid w:val="00F130F8"/>
    <w:rsid w:val="00F13616"/>
    <w:rsid w:val="00F13796"/>
    <w:rsid w:val="00F13C9A"/>
    <w:rsid w:val="00F14225"/>
    <w:rsid w:val="00F14341"/>
    <w:rsid w:val="00F152F1"/>
    <w:rsid w:val="00F157DC"/>
    <w:rsid w:val="00F15B31"/>
    <w:rsid w:val="00F16B9F"/>
    <w:rsid w:val="00F170BC"/>
    <w:rsid w:val="00F17191"/>
    <w:rsid w:val="00F175C8"/>
    <w:rsid w:val="00F20A1C"/>
    <w:rsid w:val="00F21847"/>
    <w:rsid w:val="00F2216F"/>
    <w:rsid w:val="00F22FB8"/>
    <w:rsid w:val="00F23A7C"/>
    <w:rsid w:val="00F25883"/>
    <w:rsid w:val="00F25A23"/>
    <w:rsid w:val="00F25A83"/>
    <w:rsid w:val="00F25D73"/>
    <w:rsid w:val="00F264D2"/>
    <w:rsid w:val="00F26BBC"/>
    <w:rsid w:val="00F26BC6"/>
    <w:rsid w:val="00F270E8"/>
    <w:rsid w:val="00F2753F"/>
    <w:rsid w:val="00F27E35"/>
    <w:rsid w:val="00F30334"/>
    <w:rsid w:val="00F305F0"/>
    <w:rsid w:val="00F31326"/>
    <w:rsid w:val="00F31B83"/>
    <w:rsid w:val="00F32005"/>
    <w:rsid w:val="00F327B8"/>
    <w:rsid w:val="00F32C63"/>
    <w:rsid w:val="00F33D81"/>
    <w:rsid w:val="00F36138"/>
    <w:rsid w:val="00F3646E"/>
    <w:rsid w:val="00F364BD"/>
    <w:rsid w:val="00F364EF"/>
    <w:rsid w:val="00F36E10"/>
    <w:rsid w:val="00F36FA1"/>
    <w:rsid w:val="00F37A91"/>
    <w:rsid w:val="00F40137"/>
    <w:rsid w:val="00F41148"/>
    <w:rsid w:val="00F4144A"/>
    <w:rsid w:val="00F42950"/>
    <w:rsid w:val="00F42CCB"/>
    <w:rsid w:val="00F42D8F"/>
    <w:rsid w:val="00F43040"/>
    <w:rsid w:val="00F432C7"/>
    <w:rsid w:val="00F451E5"/>
    <w:rsid w:val="00F45FB9"/>
    <w:rsid w:val="00F50A25"/>
    <w:rsid w:val="00F5185B"/>
    <w:rsid w:val="00F51C6A"/>
    <w:rsid w:val="00F52A5F"/>
    <w:rsid w:val="00F52E81"/>
    <w:rsid w:val="00F53718"/>
    <w:rsid w:val="00F538C0"/>
    <w:rsid w:val="00F56B51"/>
    <w:rsid w:val="00F57426"/>
    <w:rsid w:val="00F612B6"/>
    <w:rsid w:val="00F6241D"/>
    <w:rsid w:val="00F62FBC"/>
    <w:rsid w:val="00F631E7"/>
    <w:rsid w:val="00F66142"/>
    <w:rsid w:val="00F67632"/>
    <w:rsid w:val="00F678D3"/>
    <w:rsid w:val="00F70384"/>
    <w:rsid w:val="00F70D4D"/>
    <w:rsid w:val="00F71356"/>
    <w:rsid w:val="00F71C9B"/>
    <w:rsid w:val="00F71FB4"/>
    <w:rsid w:val="00F72413"/>
    <w:rsid w:val="00F730A3"/>
    <w:rsid w:val="00F74839"/>
    <w:rsid w:val="00F74B1C"/>
    <w:rsid w:val="00F74E47"/>
    <w:rsid w:val="00F750E9"/>
    <w:rsid w:val="00F7599F"/>
    <w:rsid w:val="00F76309"/>
    <w:rsid w:val="00F76517"/>
    <w:rsid w:val="00F774BC"/>
    <w:rsid w:val="00F77B38"/>
    <w:rsid w:val="00F80748"/>
    <w:rsid w:val="00F80EC0"/>
    <w:rsid w:val="00F815FF"/>
    <w:rsid w:val="00F83FC1"/>
    <w:rsid w:val="00F84034"/>
    <w:rsid w:val="00F84401"/>
    <w:rsid w:val="00F84975"/>
    <w:rsid w:val="00F84CF6"/>
    <w:rsid w:val="00F84F37"/>
    <w:rsid w:val="00F850D0"/>
    <w:rsid w:val="00F853C3"/>
    <w:rsid w:val="00F86CA8"/>
    <w:rsid w:val="00F87A76"/>
    <w:rsid w:val="00F90886"/>
    <w:rsid w:val="00F90BDA"/>
    <w:rsid w:val="00F9163F"/>
    <w:rsid w:val="00F93712"/>
    <w:rsid w:val="00F93B5E"/>
    <w:rsid w:val="00F958CB"/>
    <w:rsid w:val="00F959A8"/>
    <w:rsid w:val="00F95BF7"/>
    <w:rsid w:val="00F96681"/>
    <w:rsid w:val="00F9679C"/>
    <w:rsid w:val="00F969FF"/>
    <w:rsid w:val="00F97EB5"/>
    <w:rsid w:val="00FA0748"/>
    <w:rsid w:val="00FA2DA8"/>
    <w:rsid w:val="00FA2E7D"/>
    <w:rsid w:val="00FA49B6"/>
    <w:rsid w:val="00FA5E85"/>
    <w:rsid w:val="00FA5EBC"/>
    <w:rsid w:val="00FA60DF"/>
    <w:rsid w:val="00FA6EB3"/>
    <w:rsid w:val="00FA7500"/>
    <w:rsid w:val="00FB1416"/>
    <w:rsid w:val="00FB14FE"/>
    <w:rsid w:val="00FB20F1"/>
    <w:rsid w:val="00FB33E8"/>
    <w:rsid w:val="00FB348B"/>
    <w:rsid w:val="00FB37F0"/>
    <w:rsid w:val="00FB3991"/>
    <w:rsid w:val="00FB3BCB"/>
    <w:rsid w:val="00FB44B9"/>
    <w:rsid w:val="00FB48A9"/>
    <w:rsid w:val="00FB4A9A"/>
    <w:rsid w:val="00FB4D7B"/>
    <w:rsid w:val="00FB6B91"/>
    <w:rsid w:val="00FB745E"/>
    <w:rsid w:val="00FB7DF3"/>
    <w:rsid w:val="00FC05BF"/>
    <w:rsid w:val="00FC09B4"/>
    <w:rsid w:val="00FC0E7C"/>
    <w:rsid w:val="00FC0FB9"/>
    <w:rsid w:val="00FC49A3"/>
    <w:rsid w:val="00FC54D4"/>
    <w:rsid w:val="00FC59F6"/>
    <w:rsid w:val="00FC60F7"/>
    <w:rsid w:val="00FC69BE"/>
    <w:rsid w:val="00FC6A87"/>
    <w:rsid w:val="00FD03B6"/>
    <w:rsid w:val="00FD13D8"/>
    <w:rsid w:val="00FD2A50"/>
    <w:rsid w:val="00FD2BE6"/>
    <w:rsid w:val="00FD3323"/>
    <w:rsid w:val="00FD352C"/>
    <w:rsid w:val="00FD370F"/>
    <w:rsid w:val="00FD3730"/>
    <w:rsid w:val="00FD4056"/>
    <w:rsid w:val="00FD4936"/>
    <w:rsid w:val="00FD4B81"/>
    <w:rsid w:val="00FD4EA6"/>
    <w:rsid w:val="00FD74F7"/>
    <w:rsid w:val="00FD7602"/>
    <w:rsid w:val="00FE1283"/>
    <w:rsid w:val="00FE3AB1"/>
    <w:rsid w:val="00FE4160"/>
    <w:rsid w:val="00FE4361"/>
    <w:rsid w:val="00FE4503"/>
    <w:rsid w:val="00FE55BA"/>
    <w:rsid w:val="00FE5F21"/>
    <w:rsid w:val="00FF0323"/>
    <w:rsid w:val="00FF092C"/>
    <w:rsid w:val="00FF2845"/>
    <w:rsid w:val="00FF36C5"/>
    <w:rsid w:val="00FF3EDC"/>
    <w:rsid w:val="00FF5B09"/>
    <w:rsid w:val="00FF5DD0"/>
    <w:rsid w:val="00FF66AD"/>
    <w:rsid w:val="00FF677B"/>
    <w:rsid w:val="00FF6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A79CC8"/>
  <w15:docId w15:val="{E81A72E3-8D15-48B5-BEC5-B443CB250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39"/>
    <w:rsid w:val="00644DC9"/>
    <w:rPr>
      <w:rFonts w:eastAsiaTheme="minorEastAsi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303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3033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41C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6"/>
    <w:unhideWhenUsed/>
    <w:rsid w:val="000C55A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6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73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73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734"/>
  </w:style>
  <w:style w:type="paragraph" w:styleId="Stopka">
    <w:name w:val="footer"/>
    <w:basedOn w:val="Normalny"/>
    <w:link w:val="StopkaZnak"/>
    <w:uiPriority w:val="99"/>
    <w:unhideWhenUsed/>
    <w:rsid w:val="00B33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307A"/>
    <w:rPr>
      <w:rFonts w:eastAsiaTheme="minorEastAsia"/>
    </w:rPr>
  </w:style>
  <w:style w:type="paragraph" w:customStyle="1" w:styleId="Heading3">
    <w:name w:val="Heading3"/>
    <w:basedOn w:val="Normalny"/>
    <w:link w:val="Heading3Znak"/>
    <w:uiPriority w:val="5"/>
    <w:qFormat/>
    <w:rsid w:val="00644DC9"/>
    <w:pPr>
      <w:keepNext/>
      <w:keepLines/>
      <w:numPr>
        <w:ilvl w:val="2"/>
        <w:numId w:val="8"/>
      </w:numPr>
      <w:spacing w:before="40" w:after="0" w:line="600" w:lineRule="auto"/>
      <w:outlineLvl w:val="2"/>
    </w:pPr>
    <w:rPr>
      <w:rFonts w:ascii="Arial Nova" w:eastAsiaTheme="majorEastAsia" w:hAnsi="Arial Nova" w:cstheme="majorBidi"/>
      <w:b/>
      <w:bCs/>
      <w:sz w:val="24"/>
      <w:szCs w:val="24"/>
    </w:rPr>
  </w:style>
  <w:style w:type="paragraph" w:styleId="Akapitzlist">
    <w:name w:val="List Paragraph"/>
    <w:aliases w:val="List paragraph"/>
    <w:basedOn w:val="Normalny"/>
    <w:link w:val="AkapitzlistZnak"/>
    <w:qFormat/>
    <w:rsid w:val="00732300"/>
    <w:pPr>
      <w:spacing w:line="480" w:lineRule="auto"/>
      <w:ind w:left="720"/>
      <w:contextualSpacing/>
      <w:jc w:val="both"/>
    </w:pPr>
    <w:rPr>
      <w:rFonts w:ascii="Arial Nova" w:eastAsia="Calibri" w:hAnsi="Arial Nova" w:cs="Times New Roman"/>
    </w:rPr>
  </w:style>
  <w:style w:type="character" w:customStyle="1" w:styleId="Heading3Znak">
    <w:name w:val="Heading3 Znak"/>
    <w:basedOn w:val="Domylnaczcionkaakapitu"/>
    <w:link w:val="Heading3"/>
    <w:uiPriority w:val="5"/>
    <w:rsid w:val="00644DC9"/>
    <w:rPr>
      <w:rFonts w:ascii="Arial Nova" w:eastAsiaTheme="majorEastAsia" w:hAnsi="Arial Nova" w:cstheme="majorBidi"/>
      <w:b/>
      <w:bCs/>
      <w:sz w:val="24"/>
      <w:szCs w:val="24"/>
    </w:rPr>
  </w:style>
  <w:style w:type="paragraph" w:styleId="Tekstpodstawowy3">
    <w:name w:val="Body Text 3"/>
    <w:basedOn w:val="Normalny"/>
    <w:link w:val="Tekstpodstawowy3Znak"/>
    <w:rsid w:val="00BC1627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F27E35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BC1627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BC1627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B53CF"/>
    <w:rPr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F27E3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F27E3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ela-Siatka">
    <w:name w:val="Table Grid"/>
    <w:basedOn w:val="Standardowy"/>
    <w:uiPriority w:val="39"/>
    <w:rsid w:val="00F303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F30334"/>
    <w:rPr>
      <w:color w:val="800080" w:themeColor="followedHyperlink"/>
      <w:u w:val="single"/>
    </w:rPr>
  </w:style>
  <w:style w:type="paragraph" w:styleId="Tematkomentarza">
    <w:name w:val="annotation subject"/>
    <w:basedOn w:val="Normalny"/>
    <w:next w:val="Normalny"/>
    <w:link w:val="TematkomentarzaZnak"/>
    <w:uiPriority w:val="99"/>
    <w:semiHidden/>
    <w:unhideWhenUsed/>
    <w:rsid w:val="0097678F"/>
    <w:pPr>
      <w:spacing w:line="240" w:lineRule="auto"/>
    </w:pPr>
    <w:rPr>
      <w:b/>
      <w:bCs/>
      <w:sz w:val="20"/>
      <w:szCs w:val="20"/>
    </w:rPr>
  </w:style>
  <w:style w:type="character" w:customStyle="1" w:styleId="TematkomentarzaZnak">
    <w:name w:val="Temat komentarza Znak"/>
    <w:basedOn w:val="Domylnaczcionkaakapitu"/>
    <w:link w:val="Tematkomentarza"/>
    <w:uiPriority w:val="99"/>
    <w:semiHidden/>
    <w:rsid w:val="0097678F"/>
    <w:rPr>
      <w:rFonts w:ascii="Arial" w:hAnsi="Arial" w:cs="Arial"/>
      <w:b/>
      <w:bCs/>
      <w:sz w:val="20"/>
      <w:szCs w:val="20"/>
      <w:lang w:val="en-GB"/>
    </w:rPr>
  </w:style>
  <w:style w:type="character" w:styleId="Tekstzastpczy">
    <w:name w:val="Placeholder Text"/>
    <w:basedOn w:val="Domylnaczcionkaakapitu"/>
    <w:uiPriority w:val="99"/>
    <w:semiHidden/>
    <w:rsid w:val="00F30334"/>
    <w:rPr>
      <w:color w:val="808080"/>
    </w:rPr>
  </w:style>
  <w:style w:type="character" w:styleId="Pogrubienie">
    <w:name w:val="Strong"/>
    <w:basedOn w:val="Domylnaczcionkaakapitu"/>
    <w:qFormat/>
    <w:rsid w:val="008D210D"/>
    <w:rPr>
      <w:rFonts w:ascii="Arial Nova" w:hAnsi="Arial Nova"/>
      <w:b/>
      <w:bCs/>
    </w:rPr>
  </w:style>
  <w:style w:type="character" w:styleId="Uwydatnienie">
    <w:name w:val="Emphasis"/>
    <w:basedOn w:val="Domylnaczcionkaakapitu"/>
    <w:uiPriority w:val="2"/>
    <w:qFormat/>
    <w:rsid w:val="006B7D2B"/>
    <w:rPr>
      <w:rFonts w:ascii="Arial Nova" w:hAnsi="Arial Nova"/>
      <w:i/>
      <w:iCs/>
      <w:color w:val="auto"/>
    </w:rPr>
  </w:style>
  <w:style w:type="paragraph" w:styleId="Tytu">
    <w:name w:val="Title"/>
    <w:basedOn w:val="Normalny"/>
    <w:next w:val="Normalny"/>
    <w:link w:val="TytuZnak"/>
    <w:uiPriority w:val="9"/>
    <w:rsid w:val="00E91C9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9"/>
    <w:rsid w:val="00F27E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91C95"/>
    <w:rPr>
      <w:color w:val="808080"/>
      <w:shd w:val="clear" w:color="auto" w:fill="E6E6E6"/>
    </w:rPr>
  </w:style>
  <w:style w:type="character" w:customStyle="1" w:styleId="Nagwek3Znak">
    <w:name w:val="Nagłówek 3 Znak"/>
    <w:basedOn w:val="Domylnaczcionkaakapitu"/>
    <w:link w:val="Nagwek3"/>
    <w:uiPriority w:val="9"/>
    <w:rsid w:val="00F27E3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D41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Nagwekspisutreci">
    <w:name w:val="TOC Heading"/>
    <w:basedOn w:val="Nagwek1"/>
    <w:next w:val="Normalny"/>
    <w:link w:val="NagwekspisutreciZnak"/>
    <w:uiPriority w:val="39"/>
    <w:unhideWhenUsed/>
    <w:qFormat/>
    <w:rsid w:val="00644DC9"/>
    <w:pPr>
      <w:spacing w:line="600" w:lineRule="auto"/>
      <w:outlineLvl w:val="9"/>
    </w:pPr>
    <w:rPr>
      <w:rFonts w:ascii="Arial Nova" w:hAnsi="Arial Nova"/>
      <w:b/>
      <w:color w:val="auto"/>
    </w:rPr>
  </w:style>
  <w:style w:type="paragraph" w:styleId="Spistreci1">
    <w:name w:val="toc 1"/>
    <w:basedOn w:val="Normalny"/>
    <w:next w:val="Normalny"/>
    <w:autoRedefine/>
    <w:uiPriority w:val="39"/>
    <w:unhideWhenUsed/>
    <w:rsid w:val="00644DC9"/>
    <w:pPr>
      <w:spacing w:after="100"/>
    </w:pPr>
    <w:rPr>
      <w:rFonts w:ascii="Arial Nova" w:hAnsi="Arial Nova"/>
      <w:bCs/>
    </w:rPr>
  </w:style>
  <w:style w:type="paragraph" w:styleId="Spistreci2">
    <w:name w:val="toc 2"/>
    <w:basedOn w:val="Normalny"/>
    <w:next w:val="Normalny"/>
    <w:autoRedefine/>
    <w:uiPriority w:val="39"/>
    <w:unhideWhenUsed/>
    <w:rsid w:val="00093055"/>
    <w:pPr>
      <w:spacing w:after="100"/>
      <w:ind w:left="220"/>
    </w:pPr>
    <w:rPr>
      <w:rFonts w:ascii="Arial Nova" w:hAnsi="Arial Nova"/>
    </w:rPr>
  </w:style>
  <w:style w:type="paragraph" w:styleId="Spistreci3">
    <w:name w:val="toc 3"/>
    <w:basedOn w:val="Normalny"/>
    <w:next w:val="Normalny"/>
    <w:autoRedefine/>
    <w:uiPriority w:val="39"/>
    <w:unhideWhenUsed/>
    <w:rsid w:val="00093055"/>
    <w:pPr>
      <w:spacing w:after="100"/>
      <w:ind w:left="440"/>
    </w:pPr>
    <w:rPr>
      <w:rFonts w:ascii="Arial Nova" w:hAnsi="Arial Nova"/>
    </w:rPr>
  </w:style>
  <w:style w:type="paragraph" w:styleId="Spistreci4">
    <w:name w:val="toc 4"/>
    <w:basedOn w:val="Normalny"/>
    <w:next w:val="Normalny"/>
    <w:autoRedefine/>
    <w:uiPriority w:val="39"/>
    <w:unhideWhenUsed/>
    <w:rsid w:val="00093055"/>
    <w:pPr>
      <w:spacing w:after="100"/>
      <w:ind w:left="660"/>
    </w:pPr>
    <w:rPr>
      <w:rFonts w:ascii="Arial Nova" w:hAnsi="Arial Nova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093055"/>
    <w:pPr>
      <w:spacing w:after="100"/>
      <w:ind w:left="880"/>
    </w:pPr>
    <w:rPr>
      <w:rFonts w:ascii="Arial Nova" w:hAnsi="Arial Nova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093055"/>
    <w:pPr>
      <w:spacing w:after="100"/>
      <w:ind w:left="1100"/>
    </w:pPr>
    <w:rPr>
      <w:rFonts w:ascii="Arial Nova" w:hAnsi="Arial Nova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093055"/>
    <w:pPr>
      <w:spacing w:after="100"/>
      <w:ind w:left="1320"/>
    </w:pPr>
    <w:rPr>
      <w:rFonts w:ascii="Arial Nova" w:hAnsi="Arial Nova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093055"/>
    <w:pPr>
      <w:spacing w:after="100"/>
      <w:ind w:left="1540"/>
    </w:pPr>
    <w:rPr>
      <w:rFonts w:ascii="Arial Nova" w:hAnsi="Arial Nova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093055"/>
    <w:pPr>
      <w:spacing w:after="100"/>
      <w:ind w:left="1760"/>
    </w:pPr>
    <w:rPr>
      <w:rFonts w:ascii="Arial Nova" w:hAnsi="Arial Nova"/>
    </w:rPr>
  </w:style>
  <w:style w:type="paragraph" w:styleId="Podtytu">
    <w:name w:val="Subtitle"/>
    <w:basedOn w:val="Normalny"/>
    <w:next w:val="Normalny"/>
    <w:link w:val="PodtytuZnak"/>
    <w:uiPriority w:val="10"/>
    <w:rsid w:val="00574CDB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0"/>
    <w:rsid w:val="00F27E35"/>
    <w:rPr>
      <w:rFonts w:eastAsiaTheme="minorEastAsia"/>
      <w:color w:val="5A5A5A" w:themeColor="text1" w:themeTint="A5"/>
      <w:spacing w:val="15"/>
    </w:rPr>
  </w:style>
  <w:style w:type="character" w:styleId="Wyrnieniedelikatne">
    <w:name w:val="Subtle Emphasis"/>
    <w:aliases w:val="Subtitle Emphasis"/>
    <w:basedOn w:val="Domylnaczcionkaakapitu"/>
    <w:uiPriority w:val="19"/>
    <w:qFormat/>
    <w:rsid w:val="009D716E"/>
    <w:rPr>
      <w:rFonts w:ascii="Arial Nova" w:hAnsi="Arial Nova"/>
      <w:i/>
      <w:iCs/>
      <w:color w:val="404040" w:themeColor="text1" w:themeTint="BF"/>
      <w:sz w:val="32"/>
    </w:rPr>
  </w:style>
  <w:style w:type="paragraph" w:styleId="Cytat">
    <w:name w:val="Quote"/>
    <w:basedOn w:val="Normalny"/>
    <w:next w:val="Normalny"/>
    <w:link w:val="CytatZnak"/>
    <w:uiPriority w:val="29"/>
    <w:qFormat/>
    <w:rsid w:val="008D210D"/>
    <w:pPr>
      <w:spacing w:before="200" w:after="160"/>
      <w:ind w:left="864" w:right="864"/>
      <w:jc w:val="center"/>
    </w:pPr>
    <w:rPr>
      <w:rFonts w:ascii="Arial Nova" w:hAnsi="Arial Nova"/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8D210D"/>
    <w:rPr>
      <w:rFonts w:ascii="Arial Nova" w:eastAsiaTheme="minorEastAsia" w:hAnsi="Arial Nova"/>
      <w:i/>
      <w:iCs/>
    </w:rPr>
  </w:style>
  <w:style w:type="character" w:styleId="Wyrnienieintensywne">
    <w:name w:val="Intense Emphasis"/>
    <w:basedOn w:val="Domylnaczcionkaakapitu"/>
    <w:uiPriority w:val="22"/>
    <w:rsid w:val="004D223A"/>
    <w:rPr>
      <w:i/>
      <w:iCs/>
      <w:color w:val="4F81BD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D210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40" w:lineRule="auto"/>
      <w:ind w:left="864" w:right="864"/>
      <w:jc w:val="center"/>
    </w:pPr>
    <w:rPr>
      <w:rFonts w:ascii="Arial Nova" w:hAnsi="Arial Nova"/>
      <w:i/>
      <w:iCs/>
      <w:color w:val="365F91" w:themeColor="accent1" w:themeShade="BF"/>
      <w:sz w:val="26"/>
      <w:szCs w:val="2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D210D"/>
    <w:rPr>
      <w:rFonts w:ascii="Arial Nova" w:eastAsiaTheme="minorEastAsia" w:hAnsi="Arial Nova"/>
      <w:i/>
      <w:iCs/>
      <w:color w:val="365F91" w:themeColor="accent1" w:themeShade="BF"/>
      <w:sz w:val="26"/>
      <w:szCs w:val="26"/>
    </w:rPr>
  </w:style>
  <w:style w:type="character" w:styleId="Odwoaniedelikatne">
    <w:name w:val="Subtle Reference"/>
    <w:basedOn w:val="Domylnaczcionkaakapitu"/>
    <w:uiPriority w:val="31"/>
    <w:qFormat/>
    <w:rsid w:val="008D210D"/>
    <w:rPr>
      <w:rFonts w:cstheme="minorHAnsi"/>
      <w:smallCaps/>
    </w:rPr>
  </w:style>
  <w:style w:type="character" w:styleId="Odwoanieintensywne">
    <w:name w:val="Intense Reference"/>
    <w:basedOn w:val="Domylnaczcionkaakapitu"/>
    <w:uiPriority w:val="32"/>
    <w:qFormat/>
    <w:rsid w:val="008D210D"/>
    <w:rPr>
      <w:rFonts w:cstheme="minorHAnsi"/>
      <w:b/>
      <w:bCs/>
      <w:i/>
      <w:iCs/>
      <w:smallCaps/>
      <w:spacing w:val="5"/>
    </w:rPr>
  </w:style>
  <w:style w:type="character" w:styleId="Tytuksiki">
    <w:name w:val="Book Title"/>
    <w:aliases w:val="Book title"/>
    <w:basedOn w:val="Domylnaczcionkaakapitu"/>
    <w:uiPriority w:val="33"/>
    <w:rsid w:val="008D210D"/>
    <w:rPr>
      <w:rFonts w:ascii="Arial Nova" w:hAnsi="Arial Nova"/>
      <w:spacing w:val="5"/>
    </w:rPr>
  </w:style>
  <w:style w:type="table" w:styleId="Tabelasiatki2akcent1">
    <w:name w:val="Grid Table 2 Accent 1"/>
    <w:basedOn w:val="Standardowy"/>
    <w:uiPriority w:val="47"/>
    <w:rsid w:val="008D210D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Legenda">
    <w:name w:val="caption"/>
    <w:basedOn w:val="Normalny"/>
    <w:next w:val="Normalny"/>
    <w:uiPriority w:val="35"/>
    <w:unhideWhenUsed/>
    <w:qFormat/>
    <w:rsid w:val="00ED08C3"/>
    <w:pPr>
      <w:keepNext/>
      <w:spacing w:line="240" w:lineRule="auto"/>
    </w:pPr>
    <w:rPr>
      <w:rFonts w:ascii="Arial Nova" w:hAnsi="Arial Nova"/>
      <w:i/>
      <w:iCs/>
      <w:sz w:val="18"/>
      <w:szCs w:val="18"/>
      <w:lang w:val="pl-PL"/>
    </w:rPr>
  </w:style>
  <w:style w:type="character" w:customStyle="1" w:styleId="Nagwek4Znak">
    <w:name w:val="Nagłówek 4 Znak"/>
    <w:basedOn w:val="Domylnaczcionkaakapitu"/>
    <w:link w:val="Nagwek4"/>
    <w:uiPriority w:val="6"/>
    <w:rsid w:val="00F27E3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zodstpw">
    <w:name w:val="No Spacing"/>
    <w:link w:val="BezodstpwZnak"/>
    <w:uiPriority w:val="1"/>
    <w:qFormat/>
    <w:rsid w:val="00F264D2"/>
    <w:pPr>
      <w:spacing w:after="0" w:line="240" w:lineRule="auto"/>
    </w:pPr>
    <w:rPr>
      <w:rFonts w:eastAsiaTheme="minorEastAsia"/>
    </w:rPr>
  </w:style>
  <w:style w:type="character" w:styleId="Hipercze">
    <w:name w:val="Hyperlink"/>
    <w:basedOn w:val="Domylnaczcionkaakapitu"/>
    <w:uiPriority w:val="99"/>
    <w:unhideWhenUsed/>
    <w:rsid w:val="00F10511"/>
    <w:rPr>
      <w:color w:val="0000FF" w:themeColor="hyperlink"/>
      <w:u w:val="single"/>
    </w:rPr>
  </w:style>
  <w:style w:type="paragraph" w:customStyle="1" w:styleId="Title1">
    <w:name w:val="Title1"/>
    <w:basedOn w:val="Tytu"/>
    <w:link w:val="TitleZnak"/>
    <w:uiPriority w:val="9"/>
    <w:qFormat/>
    <w:rsid w:val="00E4497C"/>
    <w:pPr>
      <w:spacing w:line="360" w:lineRule="auto"/>
    </w:pPr>
    <w:rPr>
      <w:rFonts w:ascii="Arial Nova" w:hAnsi="Arial Nova"/>
      <w:b/>
      <w:sz w:val="48"/>
      <w:szCs w:val="144"/>
      <w:lang w:val="en-GB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681E"/>
    <w:pPr>
      <w:spacing w:line="240" w:lineRule="auto"/>
    </w:pPr>
    <w:rPr>
      <w:sz w:val="20"/>
      <w:szCs w:val="20"/>
    </w:rPr>
  </w:style>
  <w:style w:type="paragraph" w:customStyle="1" w:styleId="Subtitle1">
    <w:name w:val="Subtitle1"/>
    <w:basedOn w:val="Podtytu"/>
    <w:link w:val="Subtitle1Char"/>
    <w:uiPriority w:val="10"/>
    <w:qFormat/>
    <w:rsid w:val="00E4497C"/>
    <w:pPr>
      <w:spacing w:line="480" w:lineRule="auto"/>
    </w:pPr>
    <w:rPr>
      <w:rFonts w:ascii="Arial Nova" w:hAnsi="Arial Nova"/>
      <w:color w:val="auto"/>
      <w:sz w:val="32"/>
      <w:szCs w:val="32"/>
      <w:lang w:val="en-GB"/>
    </w:rPr>
  </w:style>
  <w:style w:type="character" w:customStyle="1" w:styleId="TitleZnak">
    <w:name w:val="Title Znak"/>
    <w:basedOn w:val="TytuZnak"/>
    <w:link w:val="Title1"/>
    <w:uiPriority w:val="9"/>
    <w:rsid w:val="00F27E35"/>
    <w:rPr>
      <w:rFonts w:ascii="Arial Nova" w:eastAsiaTheme="majorEastAsia" w:hAnsi="Arial Nova" w:cstheme="majorBidi"/>
      <w:b/>
      <w:spacing w:val="-10"/>
      <w:kern w:val="28"/>
      <w:sz w:val="48"/>
      <w:szCs w:val="144"/>
      <w:lang w:val="en-GB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681E"/>
    <w:rPr>
      <w:rFonts w:eastAsiaTheme="minorEastAsia"/>
      <w:sz w:val="20"/>
      <w:szCs w:val="20"/>
    </w:rPr>
  </w:style>
  <w:style w:type="character" w:customStyle="1" w:styleId="Subtitle1Char">
    <w:name w:val="Subtitle1 Char"/>
    <w:basedOn w:val="PodtytuZnak"/>
    <w:link w:val="Subtitle1"/>
    <w:uiPriority w:val="10"/>
    <w:rsid w:val="00F27E35"/>
    <w:rPr>
      <w:rFonts w:ascii="Arial Nova" w:eastAsiaTheme="minorEastAsia" w:hAnsi="Arial Nova"/>
      <w:color w:val="5A5A5A" w:themeColor="text1" w:themeTint="A5"/>
      <w:spacing w:val="15"/>
      <w:sz w:val="32"/>
      <w:szCs w:val="32"/>
      <w:lang w:val="en-GB"/>
    </w:rPr>
  </w:style>
  <w:style w:type="paragraph" w:customStyle="1" w:styleId="Heading1">
    <w:name w:val="Heading1"/>
    <w:basedOn w:val="Nagwek1"/>
    <w:link w:val="Heading1Znak"/>
    <w:uiPriority w:val="3"/>
    <w:qFormat/>
    <w:rsid w:val="00E4497C"/>
    <w:pPr>
      <w:numPr>
        <w:numId w:val="8"/>
      </w:numPr>
      <w:spacing w:line="600" w:lineRule="auto"/>
    </w:pPr>
    <w:rPr>
      <w:rFonts w:ascii="Arial Nova" w:hAnsi="Arial Nova"/>
      <w:b/>
      <w:bCs/>
      <w:color w:val="auto"/>
    </w:rPr>
  </w:style>
  <w:style w:type="paragraph" w:customStyle="1" w:styleId="Sequences">
    <w:name w:val="Sequences"/>
    <w:basedOn w:val="NoSpacing1"/>
    <w:uiPriority w:val="12"/>
    <w:qFormat/>
    <w:rsid w:val="00DB27D2"/>
    <w:pPr>
      <w:jc w:val="left"/>
    </w:pPr>
    <w:rPr>
      <w:rFonts w:ascii="Courier New" w:hAnsi="Courier New"/>
    </w:rPr>
  </w:style>
  <w:style w:type="paragraph" w:customStyle="1" w:styleId="Heading2">
    <w:name w:val="Heading2"/>
    <w:basedOn w:val="Nagwek2"/>
    <w:link w:val="Heading2Znak"/>
    <w:uiPriority w:val="4"/>
    <w:qFormat/>
    <w:rsid w:val="00E4497C"/>
    <w:pPr>
      <w:numPr>
        <w:ilvl w:val="1"/>
        <w:numId w:val="8"/>
      </w:numPr>
      <w:spacing w:line="600" w:lineRule="auto"/>
    </w:pPr>
    <w:rPr>
      <w:rFonts w:ascii="Arial Nova" w:hAnsi="Arial Nova"/>
      <w:b/>
      <w:bCs/>
      <w:color w:val="auto"/>
      <w:sz w:val="28"/>
      <w:szCs w:val="28"/>
    </w:rPr>
  </w:style>
  <w:style w:type="character" w:customStyle="1" w:styleId="Heading1Znak">
    <w:name w:val="Heading1 Znak"/>
    <w:basedOn w:val="Nagwek1Znak"/>
    <w:link w:val="Heading1"/>
    <w:uiPriority w:val="3"/>
    <w:rsid w:val="00F27E35"/>
    <w:rPr>
      <w:rFonts w:ascii="Arial Nova" w:eastAsiaTheme="majorEastAsia" w:hAnsi="Arial Nova" w:cstheme="majorBidi"/>
      <w:b/>
      <w:bCs/>
      <w:color w:val="365F91" w:themeColor="accent1" w:themeShade="BF"/>
      <w:sz w:val="32"/>
      <w:szCs w:val="32"/>
    </w:rPr>
  </w:style>
  <w:style w:type="character" w:customStyle="1" w:styleId="Heading2Znak">
    <w:name w:val="Heading2 Znak"/>
    <w:basedOn w:val="Nagwek2Znak"/>
    <w:link w:val="Heading2"/>
    <w:uiPriority w:val="4"/>
    <w:rsid w:val="00F27E35"/>
    <w:rPr>
      <w:rFonts w:ascii="Arial Nova" w:eastAsiaTheme="majorEastAsia" w:hAnsi="Arial Nova" w:cstheme="majorBidi"/>
      <w:b/>
      <w:bCs/>
      <w:color w:val="365F91" w:themeColor="accent1" w:themeShade="BF"/>
      <w:sz w:val="28"/>
      <w:szCs w:val="28"/>
    </w:rPr>
  </w:style>
  <w:style w:type="paragraph" w:customStyle="1" w:styleId="Heading4">
    <w:name w:val="Heading4"/>
    <w:basedOn w:val="Nagwek4"/>
    <w:link w:val="Heading4Znak"/>
    <w:uiPriority w:val="6"/>
    <w:qFormat/>
    <w:rsid w:val="00E4497C"/>
    <w:pPr>
      <w:numPr>
        <w:ilvl w:val="3"/>
        <w:numId w:val="8"/>
      </w:numPr>
      <w:spacing w:line="600" w:lineRule="auto"/>
    </w:pPr>
    <w:rPr>
      <w:rFonts w:ascii="Arial Nova" w:hAnsi="Arial Nova"/>
      <w:i w:val="0"/>
      <w:iCs w:val="0"/>
      <w:color w:val="auto"/>
    </w:rPr>
  </w:style>
  <w:style w:type="paragraph" w:customStyle="1" w:styleId="Normaltext">
    <w:name w:val="Normal text"/>
    <w:basedOn w:val="Normalny"/>
    <w:link w:val="NormaltextZnak"/>
    <w:qFormat/>
    <w:rsid w:val="00717E0A"/>
    <w:pPr>
      <w:spacing w:line="360" w:lineRule="auto"/>
      <w:jc w:val="both"/>
    </w:pPr>
    <w:rPr>
      <w:rFonts w:ascii="Arial Nova" w:hAnsi="Arial Nova"/>
    </w:rPr>
  </w:style>
  <w:style w:type="character" w:customStyle="1" w:styleId="Heading4Znak">
    <w:name w:val="Heading4 Znak"/>
    <w:basedOn w:val="Nagwek4Znak"/>
    <w:link w:val="Heading4"/>
    <w:uiPriority w:val="6"/>
    <w:rsid w:val="00F27E35"/>
    <w:rPr>
      <w:rFonts w:ascii="Arial Nova" w:eastAsiaTheme="majorEastAsia" w:hAnsi="Arial Nova" w:cstheme="majorBidi"/>
      <w:i w:val="0"/>
      <w:iCs w:val="0"/>
      <w:color w:val="365F91" w:themeColor="accent1" w:themeShade="BF"/>
    </w:rPr>
  </w:style>
  <w:style w:type="paragraph" w:customStyle="1" w:styleId="NoSpacing1">
    <w:name w:val="No Spacing1"/>
    <w:basedOn w:val="Bezodstpw"/>
    <w:link w:val="NospacingZnak"/>
    <w:uiPriority w:val="29"/>
    <w:qFormat/>
    <w:rsid w:val="002F681E"/>
    <w:pPr>
      <w:spacing w:after="200"/>
      <w:jc w:val="both"/>
    </w:pPr>
    <w:rPr>
      <w:rFonts w:ascii="Arial Nova" w:hAnsi="Arial Nova"/>
    </w:rPr>
  </w:style>
  <w:style w:type="character" w:customStyle="1" w:styleId="NormaltextZnak">
    <w:name w:val="Normal text Znak"/>
    <w:basedOn w:val="Domylnaczcionkaakapitu"/>
    <w:link w:val="Normaltext"/>
    <w:rsid w:val="00717E0A"/>
    <w:rPr>
      <w:rFonts w:ascii="Arial Nova" w:eastAsiaTheme="minorEastAsia" w:hAnsi="Arial Nova"/>
    </w:rPr>
  </w:style>
  <w:style w:type="character" w:customStyle="1" w:styleId="BezodstpwZnak">
    <w:name w:val="Bez odstępów Znak"/>
    <w:basedOn w:val="Domylnaczcionkaakapitu"/>
    <w:link w:val="Bezodstpw"/>
    <w:uiPriority w:val="1"/>
    <w:rsid w:val="00F27E35"/>
    <w:rPr>
      <w:rFonts w:eastAsiaTheme="minorEastAsia"/>
    </w:rPr>
  </w:style>
  <w:style w:type="character" w:customStyle="1" w:styleId="NospacingZnak">
    <w:name w:val="No spacing Znak"/>
    <w:basedOn w:val="BezodstpwZnak"/>
    <w:link w:val="NoSpacing1"/>
    <w:uiPriority w:val="29"/>
    <w:rsid w:val="00F27E35"/>
    <w:rPr>
      <w:rFonts w:ascii="Arial Nova" w:eastAsiaTheme="minorEastAsia" w:hAnsi="Arial Nova"/>
    </w:rPr>
  </w:style>
  <w:style w:type="paragraph" w:customStyle="1" w:styleId="graytextintheheader">
    <w:name w:val="gray text in the header"/>
    <w:basedOn w:val="Normalny"/>
    <w:link w:val="graytextintheheaderZnak"/>
    <w:uiPriority w:val="39"/>
    <w:rsid w:val="00717E0A"/>
    <w:pPr>
      <w:tabs>
        <w:tab w:val="center" w:pos="4703"/>
        <w:tab w:val="right" w:pos="9406"/>
      </w:tabs>
      <w:spacing w:after="0" w:line="600" w:lineRule="auto"/>
      <w:jc w:val="right"/>
    </w:pPr>
    <w:rPr>
      <w:rFonts w:ascii="Arial Nova" w:hAnsi="Arial Nova"/>
      <w:color w:val="808080" w:themeColor="background1" w:themeShade="80"/>
      <w:sz w:val="16"/>
      <w:szCs w:val="16"/>
      <w:lang w:val="pl-PL"/>
    </w:rPr>
  </w:style>
  <w:style w:type="character" w:customStyle="1" w:styleId="graytextintheheaderZnak">
    <w:name w:val="gray text in the header Znak"/>
    <w:basedOn w:val="Domylnaczcionkaakapitu"/>
    <w:link w:val="graytextintheheader"/>
    <w:uiPriority w:val="39"/>
    <w:rsid w:val="00F27E35"/>
    <w:rPr>
      <w:rFonts w:ascii="Arial Nova" w:eastAsiaTheme="minorEastAsia" w:hAnsi="Arial Nova"/>
      <w:color w:val="808080" w:themeColor="background1" w:themeShade="80"/>
      <w:sz w:val="16"/>
      <w:szCs w:val="16"/>
      <w:lang w:val="pl-PL"/>
    </w:rPr>
  </w:style>
  <w:style w:type="paragraph" w:customStyle="1" w:styleId="Numberedlist">
    <w:name w:val="Numbered list"/>
    <w:basedOn w:val="Akapitzlist"/>
    <w:link w:val="NumberedlistChar"/>
    <w:uiPriority w:val="7"/>
    <w:qFormat/>
    <w:rsid w:val="007A5D8D"/>
    <w:pPr>
      <w:numPr>
        <w:numId w:val="2"/>
      </w:numPr>
      <w:spacing w:line="360" w:lineRule="auto"/>
      <w:jc w:val="left"/>
    </w:pPr>
  </w:style>
  <w:style w:type="paragraph" w:customStyle="1" w:styleId="Bulletlist">
    <w:name w:val="Bullet list"/>
    <w:basedOn w:val="Akapitzlist"/>
    <w:link w:val="BulletlistChar"/>
    <w:uiPriority w:val="8"/>
    <w:qFormat/>
    <w:rsid w:val="00193553"/>
    <w:pPr>
      <w:numPr>
        <w:numId w:val="1"/>
      </w:numPr>
      <w:spacing w:line="360" w:lineRule="auto"/>
      <w:ind w:left="714" w:hanging="357"/>
      <w:jc w:val="left"/>
    </w:pPr>
    <w:rPr>
      <w:rFonts w:eastAsiaTheme="minorEastAsia" w:cstheme="minorBidi"/>
    </w:rPr>
  </w:style>
  <w:style w:type="character" w:customStyle="1" w:styleId="AkapitzlistZnak">
    <w:name w:val="Akapit z listą Znak"/>
    <w:aliases w:val="List paragraph Znak"/>
    <w:basedOn w:val="Domylnaczcionkaakapitu"/>
    <w:link w:val="Akapitzlist"/>
    <w:rsid w:val="00732300"/>
    <w:rPr>
      <w:rFonts w:ascii="Arial Nova" w:eastAsia="Calibri" w:hAnsi="Arial Nova" w:cs="Times New Roman"/>
    </w:rPr>
  </w:style>
  <w:style w:type="character" w:customStyle="1" w:styleId="NumberedlistChar">
    <w:name w:val="Numbered list Char"/>
    <w:basedOn w:val="AkapitzlistZnak"/>
    <w:link w:val="Numberedlist"/>
    <w:uiPriority w:val="7"/>
    <w:rsid w:val="007A5D8D"/>
    <w:rPr>
      <w:rFonts w:ascii="Arial Nova" w:eastAsia="Calibri" w:hAnsi="Arial Nova" w:cs="Times New Roman"/>
    </w:rPr>
  </w:style>
  <w:style w:type="paragraph" w:customStyle="1" w:styleId="TabelaPureBiologics">
    <w:name w:val="Tabela Pure Biologics"/>
    <w:basedOn w:val="Normalny"/>
    <w:uiPriority w:val="59"/>
    <w:rsid w:val="00780DEE"/>
    <w:pPr>
      <w:spacing w:after="0" w:line="240" w:lineRule="auto"/>
      <w:jc w:val="center"/>
    </w:pPr>
    <w:rPr>
      <w:rFonts w:ascii="Oswald" w:hAnsi="Oswald" w:cs="Calibri Light"/>
      <w:color w:val="17365D" w:themeColor="text2" w:themeShade="BF"/>
      <w:sz w:val="20"/>
      <w:szCs w:val="20"/>
      <w:lang w:val="en-GB"/>
    </w:rPr>
  </w:style>
  <w:style w:type="character" w:customStyle="1" w:styleId="BulletlistChar">
    <w:name w:val="Bullet list Char"/>
    <w:basedOn w:val="AkapitzlistZnak"/>
    <w:link w:val="Bulletlist"/>
    <w:uiPriority w:val="8"/>
    <w:rsid w:val="00193553"/>
    <w:rPr>
      <w:rFonts w:ascii="Arial Nova" w:eastAsiaTheme="minorEastAsia" w:hAnsi="Arial Nova" w:cs="Times New Roman"/>
    </w:rPr>
  </w:style>
  <w:style w:type="paragraph" w:customStyle="1" w:styleId="IntenseEmphasis1">
    <w:name w:val="Intense Emphasis1"/>
    <w:basedOn w:val="Normalny"/>
    <w:link w:val="IntenseEmphasisZnak"/>
    <w:uiPriority w:val="39"/>
    <w:qFormat/>
    <w:rsid w:val="00732300"/>
    <w:pPr>
      <w:spacing w:line="360" w:lineRule="auto"/>
      <w:jc w:val="both"/>
    </w:pPr>
    <w:rPr>
      <w:rFonts w:ascii="Arial Nova" w:hAnsi="Arial Nova"/>
      <w:b/>
      <w:bCs/>
      <w:i/>
      <w:iCs/>
    </w:rPr>
  </w:style>
  <w:style w:type="paragraph" w:customStyle="1" w:styleId="Styl1">
    <w:name w:val="Styl1"/>
    <w:basedOn w:val="IntenseEmphasis1"/>
    <w:link w:val="Styl1Znak"/>
    <w:uiPriority w:val="49"/>
    <w:rsid w:val="006B7D2B"/>
  </w:style>
  <w:style w:type="character" w:customStyle="1" w:styleId="IntenseEmphasisZnak">
    <w:name w:val="Intense Emphasis Znak"/>
    <w:basedOn w:val="Domylnaczcionkaakapitu"/>
    <w:link w:val="IntenseEmphasis1"/>
    <w:uiPriority w:val="39"/>
    <w:rsid w:val="00F27E35"/>
    <w:rPr>
      <w:rFonts w:ascii="Arial Nova" w:eastAsiaTheme="minorEastAsia" w:hAnsi="Arial Nova"/>
      <w:b/>
      <w:bCs/>
      <w:i/>
      <w:iCs/>
    </w:rPr>
  </w:style>
  <w:style w:type="character" w:customStyle="1" w:styleId="Styl1Znak">
    <w:name w:val="Styl1 Znak"/>
    <w:basedOn w:val="IntenseEmphasisZnak"/>
    <w:link w:val="Styl1"/>
    <w:uiPriority w:val="49"/>
    <w:rsid w:val="00F27E35"/>
    <w:rPr>
      <w:rFonts w:ascii="Arial Nova" w:eastAsiaTheme="minorEastAsia" w:hAnsi="Arial Nova"/>
      <w:b/>
      <w:bCs/>
      <w:i/>
      <w:iCs/>
    </w:rPr>
  </w:style>
  <w:style w:type="paragraph" w:customStyle="1" w:styleId="TOCHeader">
    <w:name w:val="TOC Header"/>
    <w:basedOn w:val="Nagwekspisutreci"/>
    <w:link w:val="TOCHeaderZnak"/>
    <w:uiPriority w:val="39"/>
    <w:rsid w:val="005605B0"/>
    <w:pPr>
      <w:spacing w:before="200" w:after="200"/>
    </w:pPr>
  </w:style>
  <w:style w:type="character" w:customStyle="1" w:styleId="NagwekspisutreciZnak">
    <w:name w:val="Nagłówek spisu treści Znak"/>
    <w:basedOn w:val="Nagwek1Znak"/>
    <w:link w:val="Nagwekspisutreci"/>
    <w:uiPriority w:val="39"/>
    <w:rsid w:val="00644DC9"/>
    <w:rPr>
      <w:rFonts w:ascii="Arial Nova" w:eastAsiaTheme="majorEastAsia" w:hAnsi="Arial Nova" w:cstheme="majorBidi"/>
      <w:b/>
      <w:color w:val="365F91" w:themeColor="accent1" w:themeShade="BF"/>
      <w:sz w:val="32"/>
      <w:szCs w:val="32"/>
    </w:rPr>
  </w:style>
  <w:style w:type="character" w:customStyle="1" w:styleId="TOCHeaderZnak">
    <w:name w:val="TOC Header Znak"/>
    <w:basedOn w:val="NagwekspisutreciZnak"/>
    <w:link w:val="TOCHeader"/>
    <w:uiPriority w:val="39"/>
    <w:rsid w:val="005605B0"/>
    <w:rPr>
      <w:rFonts w:asciiTheme="majorHAnsi" w:eastAsiaTheme="majorEastAsia" w:hAnsiTheme="majorHAnsi" w:cstheme="majorBidi"/>
      <w:b/>
      <w:color w:val="365F91" w:themeColor="accent1" w:themeShade="BF"/>
      <w:sz w:val="32"/>
      <w:szCs w:val="32"/>
    </w:rPr>
  </w:style>
  <w:style w:type="character" w:styleId="Numerstrony">
    <w:name w:val="page number"/>
    <w:basedOn w:val="Domylnaczcionkaakapitu"/>
    <w:uiPriority w:val="99"/>
    <w:semiHidden/>
    <w:unhideWhenUsed/>
    <w:rsid w:val="009411E0"/>
  </w:style>
  <w:style w:type="paragraph" w:styleId="Tekstpodstawowy">
    <w:name w:val="Body Text"/>
    <w:basedOn w:val="Normalny"/>
    <w:link w:val="TekstpodstawowyZnak"/>
    <w:unhideWhenUsed/>
    <w:rsid w:val="00C2342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C23421"/>
    <w:rPr>
      <w:rFonts w:eastAsiaTheme="minorEastAsia"/>
    </w:rPr>
  </w:style>
  <w:style w:type="character" w:customStyle="1" w:styleId="fontstyle01">
    <w:name w:val="fontstyle01"/>
    <w:basedOn w:val="Domylnaczcionkaakapitu"/>
    <w:rsid w:val="00865923"/>
    <w:rPr>
      <w:rFonts w:ascii="ArialUnicodeMS" w:eastAsia="ArialUnicodeMS" w:hAnsi="ArialUnicodeMS" w:cs="ArialUnicodeMS" w:hint="eastAsia"/>
      <w:b w:val="0"/>
      <w:bCs w:val="0"/>
      <w:i w:val="0"/>
      <w:iCs w:val="0"/>
      <w:color w:val="000000"/>
      <w:sz w:val="18"/>
      <w:szCs w:val="18"/>
    </w:rPr>
  </w:style>
  <w:style w:type="character" w:customStyle="1" w:styleId="smallsans1">
    <w:name w:val="smallsans1"/>
    <w:rsid w:val="00AD18D2"/>
    <w:rPr>
      <w:rFonts w:ascii="Verdana" w:hAnsi="Verdana" w:hint="default"/>
      <w:sz w:val="15"/>
      <w:szCs w:val="15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AD18D2"/>
    <w:pPr>
      <w:spacing w:after="120" w:line="480" w:lineRule="auto"/>
      <w:ind w:left="283"/>
    </w:pPr>
    <w:rPr>
      <w:rFonts w:eastAsiaTheme="minorHAnsi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AD18D2"/>
  </w:style>
  <w:style w:type="character" w:customStyle="1" w:styleId="apple-converted-space">
    <w:name w:val="apple-converted-space"/>
    <w:rsid w:val="00AD18D2"/>
  </w:style>
  <w:style w:type="character" w:customStyle="1" w:styleId="TekstkomentarzaZnak1">
    <w:name w:val="Tekst komentarza Znak1"/>
    <w:basedOn w:val="Domylnaczcionkaakapitu"/>
    <w:uiPriority w:val="99"/>
    <w:semiHidden/>
    <w:rsid w:val="00AD18D2"/>
    <w:rPr>
      <w:sz w:val="20"/>
      <w:szCs w:val="20"/>
    </w:rPr>
  </w:style>
  <w:style w:type="character" w:customStyle="1" w:styleId="TematkomentarzaZnak1">
    <w:name w:val="Temat komentarza Znak1"/>
    <w:basedOn w:val="TekstkomentarzaZnak1"/>
    <w:uiPriority w:val="99"/>
    <w:semiHidden/>
    <w:rsid w:val="00AD18D2"/>
    <w:rPr>
      <w:b/>
      <w:bCs/>
      <w:sz w:val="20"/>
      <w:szCs w:val="20"/>
    </w:rPr>
  </w:style>
  <w:style w:type="paragraph" w:customStyle="1" w:styleId="Akapitzlist1">
    <w:name w:val="Akapit z listą1"/>
    <w:basedOn w:val="Normalny"/>
    <w:uiPriority w:val="34"/>
    <w:qFormat/>
    <w:rsid w:val="00AD18D2"/>
    <w:pPr>
      <w:ind w:left="720"/>
      <w:contextualSpacing/>
    </w:pPr>
    <w:rPr>
      <w:rFonts w:ascii="Calibri" w:eastAsia="Calibri" w:hAnsi="Calibri" w:cs="Times New Roman"/>
      <w:lang w:val="pl-PL"/>
    </w:rPr>
  </w:style>
  <w:style w:type="paragraph" w:customStyle="1" w:styleId="Default">
    <w:name w:val="Default"/>
    <w:rsid w:val="00AD1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pl-PL"/>
    </w:rPr>
  </w:style>
  <w:style w:type="paragraph" w:customStyle="1" w:styleId="msonormal0">
    <w:name w:val="msonormal"/>
    <w:basedOn w:val="Normalny"/>
    <w:rsid w:val="00AD1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xl64">
    <w:name w:val="xl64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F75B5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65">
    <w:name w:val="xl65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F75B5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66">
    <w:name w:val="xl66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F75B5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67">
    <w:name w:val="xl67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  <w:lang w:val="pl-PL" w:eastAsia="pl-PL"/>
    </w:rPr>
  </w:style>
  <w:style w:type="paragraph" w:customStyle="1" w:styleId="xl68">
    <w:name w:val="xl68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  <w:lang w:val="pl-PL" w:eastAsia="pl-PL"/>
    </w:rPr>
  </w:style>
  <w:style w:type="paragraph" w:customStyle="1" w:styleId="xl69">
    <w:name w:val="xl69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  <w:lang w:val="pl-PL" w:eastAsia="pl-PL"/>
    </w:rPr>
  </w:style>
  <w:style w:type="paragraph" w:customStyle="1" w:styleId="xl70">
    <w:name w:val="xl70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  <w:lang w:val="pl-PL" w:eastAsia="pl-PL"/>
    </w:rPr>
  </w:style>
  <w:style w:type="paragraph" w:customStyle="1" w:styleId="xl71">
    <w:name w:val="xl71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  <w:lang w:val="pl-PL" w:eastAsia="pl-PL"/>
    </w:rPr>
  </w:style>
  <w:style w:type="paragraph" w:customStyle="1" w:styleId="xl72">
    <w:name w:val="xl72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  <w:lang w:val="pl-PL" w:eastAsia="pl-PL"/>
    </w:rPr>
  </w:style>
  <w:style w:type="paragraph" w:customStyle="1" w:styleId="xl73">
    <w:name w:val="xl73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  <w:lang w:val="pl-PL" w:eastAsia="pl-PL"/>
    </w:rPr>
  </w:style>
  <w:style w:type="paragraph" w:customStyle="1" w:styleId="xl74">
    <w:name w:val="xl74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  <w:lang w:val="pl-PL" w:eastAsia="pl-PL"/>
    </w:rPr>
  </w:style>
  <w:style w:type="paragraph" w:customStyle="1" w:styleId="xl75">
    <w:name w:val="xl75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  <w:lang w:val="pl-PL" w:eastAsia="pl-PL"/>
    </w:rPr>
  </w:style>
  <w:style w:type="paragraph" w:customStyle="1" w:styleId="xl76">
    <w:name w:val="xl76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  <w:lang w:val="pl-PL" w:eastAsia="pl-PL"/>
    </w:rPr>
  </w:style>
  <w:style w:type="paragraph" w:customStyle="1" w:styleId="xl77">
    <w:name w:val="xl77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  <w:lang w:val="pl-PL" w:eastAsia="pl-PL"/>
    </w:rPr>
  </w:style>
  <w:style w:type="paragraph" w:customStyle="1" w:styleId="xl78">
    <w:name w:val="xl78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  <w:lang w:val="pl-PL" w:eastAsia="pl-PL"/>
    </w:rPr>
  </w:style>
  <w:style w:type="paragraph" w:customStyle="1" w:styleId="xl79">
    <w:name w:val="xl79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  <w:lang w:val="pl-PL" w:eastAsia="pl-PL"/>
    </w:rPr>
  </w:style>
  <w:style w:type="paragraph" w:customStyle="1" w:styleId="xl80">
    <w:name w:val="xl80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  <w:lang w:val="pl-PL" w:eastAsia="pl-PL"/>
    </w:rPr>
  </w:style>
  <w:style w:type="paragraph" w:customStyle="1" w:styleId="xl81">
    <w:name w:val="xl81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  <w:lang w:val="pl-PL" w:eastAsia="pl-PL"/>
    </w:rPr>
  </w:style>
  <w:style w:type="paragraph" w:customStyle="1" w:styleId="xl82">
    <w:name w:val="xl82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FF33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83">
    <w:name w:val="xl83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0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84">
    <w:name w:val="xl84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85">
    <w:name w:val="xl85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33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86">
    <w:name w:val="xl86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CC33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87">
    <w:name w:val="xl87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88">
    <w:name w:val="xl88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89">
    <w:name w:val="xl89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66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90">
    <w:name w:val="xl90"/>
    <w:basedOn w:val="Normalny"/>
    <w:rsid w:val="00AD18D2"/>
    <w:pP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  <w:lang w:val="pl-PL" w:eastAsia="pl-PL"/>
    </w:rPr>
  </w:style>
  <w:style w:type="paragraph" w:customStyle="1" w:styleId="xl91">
    <w:name w:val="xl91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  <w:lang w:val="pl-PL" w:eastAsia="pl-PL"/>
    </w:rPr>
  </w:style>
  <w:style w:type="paragraph" w:customStyle="1" w:styleId="xl92">
    <w:name w:val="xl92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93">
    <w:name w:val="xl93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FF33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94">
    <w:name w:val="xl94"/>
    <w:basedOn w:val="Normalny"/>
    <w:rsid w:val="00AD18D2"/>
    <w:pPr>
      <w:pBdr>
        <w:top w:val="single" w:sz="4" w:space="0" w:color="auto"/>
        <w:bottom w:val="single" w:sz="4" w:space="0" w:color="auto"/>
      </w:pBdr>
      <w:shd w:val="clear" w:color="000000" w:fill="99FF33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95">
    <w:name w:val="xl95"/>
    <w:basedOn w:val="Normalny"/>
    <w:rsid w:val="00AD18D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FF33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96">
    <w:name w:val="xl96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990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97">
    <w:name w:val="xl97"/>
    <w:basedOn w:val="Normalny"/>
    <w:rsid w:val="00AD18D2"/>
    <w:pPr>
      <w:pBdr>
        <w:top w:val="single" w:sz="4" w:space="0" w:color="auto"/>
        <w:bottom w:val="single" w:sz="4" w:space="0" w:color="auto"/>
      </w:pBdr>
      <w:shd w:val="clear" w:color="000000" w:fill="CC990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98">
    <w:name w:val="xl98"/>
    <w:basedOn w:val="Normalny"/>
    <w:rsid w:val="00AD18D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990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99">
    <w:name w:val="xl99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100">
    <w:name w:val="xl100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33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101">
    <w:name w:val="xl101"/>
    <w:basedOn w:val="Normalny"/>
    <w:rsid w:val="00AD18D2"/>
    <w:pPr>
      <w:pBdr>
        <w:top w:val="single" w:sz="4" w:space="0" w:color="auto"/>
        <w:bottom w:val="single" w:sz="4" w:space="0" w:color="auto"/>
      </w:pBdr>
      <w:shd w:val="clear" w:color="000000" w:fill="CCFF33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102">
    <w:name w:val="xl102"/>
    <w:basedOn w:val="Normalny"/>
    <w:rsid w:val="00AD18D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33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103">
    <w:name w:val="xl103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33CC33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104">
    <w:name w:val="xl104"/>
    <w:basedOn w:val="Normalny"/>
    <w:rsid w:val="00AD18D2"/>
    <w:pPr>
      <w:pBdr>
        <w:top w:val="single" w:sz="4" w:space="0" w:color="auto"/>
        <w:bottom w:val="single" w:sz="4" w:space="0" w:color="auto"/>
      </w:pBdr>
      <w:shd w:val="clear" w:color="000000" w:fill="33CC33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105">
    <w:name w:val="xl105"/>
    <w:basedOn w:val="Normalny"/>
    <w:rsid w:val="00AD18D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33CC33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106">
    <w:name w:val="xl106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107">
    <w:name w:val="xl107"/>
    <w:basedOn w:val="Normalny"/>
    <w:rsid w:val="00AD18D2"/>
    <w:pPr>
      <w:pBdr>
        <w:top w:val="single" w:sz="4" w:space="0" w:color="auto"/>
        <w:bottom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108">
    <w:name w:val="xl108"/>
    <w:basedOn w:val="Normalny"/>
    <w:rsid w:val="00AD18D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109">
    <w:name w:val="xl109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6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110">
    <w:name w:val="xl110"/>
    <w:basedOn w:val="Normalny"/>
    <w:rsid w:val="00AD18D2"/>
    <w:pPr>
      <w:pBdr>
        <w:top w:val="single" w:sz="4" w:space="0" w:color="auto"/>
        <w:bottom w:val="single" w:sz="4" w:space="0" w:color="auto"/>
      </w:pBdr>
      <w:shd w:val="clear" w:color="000000" w:fill="66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111">
    <w:name w:val="xl111"/>
    <w:basedOn w:val="Normalny"/>
    <w:rsid w:val="00AD18D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112">
    <w:name w:val="xl112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99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113">
    <w:name w:val="xl113"/>
    <w:basedOn w:val="Normalny"/>
    <w:rsid w:val="00AD18D2"/>
    <w:pPr>
      <w:pBdr>
        <w:top w:val="single" w:sz="4" w:space="0" w:color="auto"/>
        <w:bottom w:val="single" w:sz="4" w:space="0" w:color="auto"/>
      </w:pBdr>
      <w:shd w:val="clear" w:color="000000" w:fill="FF99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114">
    <w:name w:val="xl114"/>
    <w:basedOn w:val="Normalny"/>
    <w:rsid w:val="00AD18D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99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115">
    <w:name w:val="xl115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666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116">
    <w:name w:val="xl116"/>
    <w:basedOn w:val="Normalny"/>
    <w:rsid w:val="00AD18D2"/>
    <w:pPr>
      <w:pBdr>
        <w:top w:val="single" w:sz="4" w:space="0" w:color="auto"/>
        <w:bottom w:val="single" w:sz="4" w:space="0" w:color="auto"/>
      </w:pBdr>
      <w:shd w:val="clear" w:color="000000" w:fill="6666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117">
    <w:name w:val="xl117"/>
    <w:basedOn w:val="Normalny"/>
    <w:rsid w:val="00AD18D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666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118">
    <w:name w:val="xl118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119">
    <w:name w:val="xl119"/>
    <w:basedOn w:val="Normalny"/>
    <w:rsid w:val="00AD18D2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xl120">
    <w:name w:val="xl120"/>
    <w:basedOn w:val="Normalny"/>
    <w:rsid w:val="00AD18D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  <w:lang w:val="pl-PL" w:eastAsia="pl-PL"/>
    </w:rPr>
  </w:style>
  <w:style w:type="paragraph" w:customStyle="1" w:styleId="font5">
    <w:name w:val="font5"/>
    <w:basedOn w:val="Normalny"/>
    <w:rsid w:val="00AD18D2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16"/>
      <w:szCs w:val="16"/>
      <w:lang w:val="pl-PL" w:eastAsia="pl-PL"/>
    </w:rPr>
  </w:style>
  <w:style w:type="paragraph" w:customStyle="1" w:styleId="font6">
    <w:name w:val="font6"/>
    <w:basedOn w:val="Normalny"/>
    <w:rsid w:val="00AD18D2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16"/>
      <w:szCs w:val="16"/>
      <w:lang w:val="pl-PL" w:eastAsia="pl-PL"/>
    </w:rPr>
  </w:style>
  <w:style w:type="paragraph" w:customStyle="1" w:styleId="xl63">
    <w:name w:val="xl63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16"/>
      <w:szCs w:val="16"/>
      <w:lang w:val="pl-PL" w:eastAsia="pl-PL"/>
    </w:rPr>
  </w:style>
  <w:style w:type="paragraph" w:customStyle="1" w:styleId="xl121">
    <w:name w:val="xl121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16"/>
      <w:szCs w:val="16"/>
      <w:lang w:val="pl-PL" w:eastAsia="pl-PL"/>
    </w:rPr>
  </w:style>
  <w:style w:type="paragraph" w:customStyle="1" w:styleId="xl122">
    <w:name w:val="xl122"/>
    <w:basedOn w:val="Normalny"/>
    <w:rsid w:val="00AD18D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16"/>
      <w:szCs w:val="16"/>
      <w:lang w:val="pl-PL" w:eastAsia="pl-PL"/>
    </w:rPr>
  </w:style>
  <w:style w:type="paragraph" w:customStyle="1" w:styleId="xl123">
    <w:name w:val="xl123"/>
    <w:basedOn w:val="Normalny"/>
    <w:rsid w:val="00AD18D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16"/>
      <w:szCs w:val="16"/>
      <w:lang w:val="pl-PL" w:eastAsia="pl-PL"/>
    </w:rPr>
  </w:style>
  <w:style w:type="paragraph" w:customStyle="1" w:styleId="xl124">
    <w:name w:val="xl124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16"/>
      <w:szCs w:val="16"/>
      <w:lang w:val="pl-PL" w:eastAsia="pl-PL"/>
    </w:rPr>
  </w:style>
  <w:style w:type="paragraph" w:customStyle="1" w:styleId="xl125">
    <w:name w:val="xl125"/>
    <w:basedOn w:val="Normalny"/>
    <w:rsid w:val="00AD18D2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16"/>
      <w:szCs w:val="16"/>
      <w:lang w:val="pl-PL" w:eastAsia="pl-PL"/>
    </w:rPr>
  </w:style>
  <w:style w:type="paragraph" w:customStyle="1" w:styleId="xl126">
    <w:name w:val="xl126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color w:val="000000"/>
      <w:sz w:val="16"/>
      <w:szCs w:val="16"/>
      <w:lang w:val="pl-PL" w:eastAsia="pl-PL"/>
    </w:rPr>
  </w:style>
  <w:style w:type="paragraph" w:customStyle="1" w:styleId="xl127">
    <w:name w:val="xl127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FF0000"/>
      <w:sz w:val="16"/>
      <w:szCs w:val="16"/>
      <w:lang w:val="pl-PL" w:eastAsia="pl-PL"/>
    </w:rPr>
  </w:style>
  <w:style w:type="paragraph" w:customStyle="1" w:styleId="xl128">
    <w:name w:val="xl128"/>
    <w:basedOn w:val="Normalny"/>
    <w:rsid w:val="00AD18D2"/>
    <w:pPr>
      <w:pBdr>
        <w:top w:val="single" w:sz="4" w:space="0" w:color="757070"/>
        <w:left w:val="single" w:sz="4" w:space="0" w:color="757070"/>
        <w:right w:val="single" w:sz="4" w:space="0" w:color="757070"/>
      </w:pBdr>
      <w:spacing w:before="100" w:beforeAutospacing="1" w:after="100" w:afterAutospacing="1" w:line="240" w:lineRule="auto"/>
      <w:jc w:val="center"/>
      <w:textAlignment w:val="center"/>
    </w:pPr>
    <w:rPr>
      <w:rFonts w:ascii="Arial Nova" w:eastAsia="Times New Roman" w:hAnsi="Arial Nova" w:cs="Times New Roman"/>
      <w:color w:val="000000"/>
      <w:sz w:val="18"/>
      <w:szCs w:val="18"/>
      <w:lang w:val="pl-PL" w:eastAsia="pl-PL"/>
    </w:rPr>
  </w:style>
  <w:style w:type="paragraph" w:customStyle="1" w:styleId="xl129">
    <w:name w:val="xl129"/>
    <w:basedOn w:val="Normalny"/>
    <w:rsid w:val="00AD18D2"/>
    <w:pPr>
      <w:pBdr>
        <w:top w:val="single" w:sz="4" w:space="0" w:color="757070"/>
        <w:left w:val="single" w:sz="4" w:space="0" w:color="757070"/>
        <w:right w:val="single" w:sz="4" w:space="0" w:color="757070"/>
      </w:pBdr>
      <w:spacing w:before="100" w:beforeAutospacing="1" w:after="100" w:afterAutospacing="1" w:line="240" w:lineRule="auto"/>
      <w:jc w:val="center"/>
      <w:textAlignment w:val="center"/>
    </w:pPr>
    <w:rPr>
      <w:rFonts w:ascii="Arial Nova" w:eastAsia="Times New Roman" w:hAnsi="Arial Nova" w:cs="Times New Roman"/>
      <w:color w:val="000000"/>
      <w:sz w:val="18"/>
      <w:szCs w:val="18"/>
      <w:lang w:val="pl-PL" w:eastAsia="pl-PL"/>
    </w:rPr>
  </w:style>
  <w:style w:type="paragraph" w:customStyle="1" w:styleId="xl130">
    <w:name w:val="xl130"/>
    <w:basedOn w:val="Normalny"/>
    <w:rsid w:val="00AD18D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16"/>
      <w:szCs w:val="16"/>
      <w:lang w:val="pl-PL" w:eastAsia="pl-PL"/>
    </w:rPr>
  </w:style>
  <w:style w:type="paragraph" w:customStyle="1" w:styleId="xl131">
    <w:name w:val="xl131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ova" w:eastAsia="Times New Roman" w:hAnsi="Arial Nova" w:cs="Times New Roman"/>
      <w:color w:val="000000"/>
      <w:sz w:val="18"/>
      <w:szCs w:val="18"/>
      <w:lang w:val="pl-PL" w:eastAsia="pl-PL"/>
    </w:rPr>
  </w:style>
  <w:style w:type="paragraph" w:customStyle="1" w:styleId="xl132">
    <w:name w:val="xl132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ova" w:eastAsia="Times New Roman" w:hAnsi="Arial Nova" w:cs="Times New Roman"/>
      <w:color w:val="000000"/>
      <w:sz w:val="18"/>
      <w:szCs w:val="18"/>
      <w:lang w:val="pl-PL" w:eastAsia="pl-PL"/>
    </w:rPr>
  </w:style>
  <w:style w:type="paragraph" w:customStyle="1" w:styleId="xl133">
    <w:name w:val="xl133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pl-PL" w:eastAsia="pl-PL"/>
    </w:rPr>
  </w:style>
  <w:style w:type="paragraph" w:customStyle="1" w:styleId="xl134">
    <w:name w:val="xl134"/>
    <w:basedOn w:val="Normalny"/>
    <w:rsid w:val="00AD18D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pl-PL" w:eastAsia="pl-PL"/>
    </w:rPr>
  </w:style>
  <w:style w:type="paragraph" w:customStyle="1" w:styleId="xl135">
    <w:name w:val="xl135"/>
    <w:basedOn w:val="Normalny"/>
    <w:rsid w:val="00AD18D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pl-PL" w:eastAsia="pl-PL"/>
    </w:rPr>
  </w:style>
  <w:style w:type="paragraph" w:customStyle="1" w:styleId="xl136">
    <w:name w:val="xl136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pl-PL" w:eastAsia="pl-PL"/>
    </w:rPr>
  </w:style>
  <w:style w:type="paragraph" w:customStyle="1" w:styleId="xl137">
    <w:name w:val="xl137"/>
    <w:basedOn w:val="Normalny"/>
    <w:rsid w:val="00AD18D2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pl-PL" w:eastAsia="pl-PL"/>
    </w:rPr>
  </w:style>
  <w:style w:type="paragraph" w:customStyle="1" w:styleId="xl138">
    <w:name w:val="xl138"/>
    <w:basedOn w:val="Normalny"/>
    <w:rsid w:val="00AD18D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pl-PL" w:eastAsia="pl-PL"/>
    </w:rPr>
  </w:style>
  <w:style w:type="paragraph" w:customStyle="1" w:styleId="xl139">
    <w:name w:val="xl139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pl-PL" w:eastAsia="pl-PL"/>
    </w:rPr>
  </w:style>
  <w:style w:type="paragraph" w:customStyle="1" w:styleId="xl140">
    <w:name w:val="xl140"/>
    <w:basedOn w:val="Normalny"/>
    <w:rsid w:val="00AD18D2"/>
    <w:pPr>
      <w:pBdr>
        <w:top w:val="single" w:sz="4" w:space="0" w:color="757070"/>
        <w:bottom w:val="single" w:sz="4" w:space="0" w:color="757070"/>
        <w:right w:val="single" w:sz="4" w:space="0" w:color="75707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16"/>
      <w:szCs w:val="16"/>
      <w:lang w:val="pl-PL" w:eastAsia="pl-PL"/>
    </w:rPr>
  </w:style>
  <w:style w:type="paragraph" w:customStyle="1" w:styleId="xl141">
    <w:name w:val="xl141"/>
    <w:basedOn w:val="Normalny"/>
    <w:rsid w:val="00AD18D2"/>
    <w:pPr>
      <w:pBdr>
        <w:top w:val="single" w:sz="4" w:space="0" w:color="757070"/>
        <w:left w:val="single" w:sz="4" w:space="0" w:color="757070"/>
        <w:bottom w:val="single" w:sz="4" w:space="0" w:color="757070"/>
        <w:right w:val="single" w:sz="4" w:space="0" w:color="75707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ova" w:eastAsia="Times New Roman" w:hAnsi="Arial Nova" w:cs="Times New Roman"/>
      <w:color w:val="000000"/>
      <w:sz w:val="18"/>
      <w:szCs w:val="18"/>
      <w:lang w:val="pl-PL" w:eastAsia="pl-PL"/>
    </w:rPr>
  </w:style>
  <w:style w:type="paragraph" w:customStyle="1" w:styleId="xl142">
    <w:name w:val="xl142"/>
    <w:basedOn w:val="Normalny"/>
    <w:rsid w:val="00AD18D2"/>
    <w:pPr>
      <w:pBdr>
        <w:top w:val="single" w:sz="4" w:space="0" w:color="757070"/>
        <w:right w:val="single" w:sz="4" w:space="0" w:color="75707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16"/>
      <w:szCs w:val="16"/>
      <w:lang w:val="pl-PL" w:eastAsia="pl-PL"/>
    </w:rPr>
  </w:style>
  <w:style w:type="paragraph" w:customStyle="1" w:styleId="xl143">
    <w:name w:val="xl143"/>
    <w:basedOn w:val="Normalny"/>
    <w:rsid w:val="00AD18D2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16"/>
      <w:szCs w:val="16"/>
      <w:lang w:val="pl-PL" w:eastAsia="pl-PL"/>
    </w:rPr>
  </w:style>
  <w:style w:type="paragraph" w:customStyle="1" w:styleId="xl144">
    <w:name w:val="xl144"/>
    <w:basedOn w:val="Normalny"/>
    <w:rsid w:val="00AD18D2"/>
    <w:pPr>
      <w:pBdr>
        <w:top w:val="single" w:sz="4" w:space="0" w:color="757070"/>
        <w:left w:val="single" w:sz="4" w:space="0" w:color="757070"/>
        <w:bottom w:val="single" w:sz="4" w:space="0" w:color="757070"/>
        <w:right w:val="single" w:sz="4" w:space="0" w:color="75707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ova" w:eastAsia="Times New Roman" w:hAnsi="Arial Nova" w:cs="Times New Roman"/>
      <w:sz w:val="18"/>
      <w:szCs w:val="18"/>
      <w:lang w:val="pl-PL" w:eastAsia="pl-PL"/>
    </w:rPr>
  </w:style>
  <w:style w:type="paragraph" w:customStyle="1" w:styleId="xl145">
    <w:name w:val="xl145"/>
    <w:basedOn w:val="Normalny"/>
    <w:rsid w:val="00AD18D2"/>
    <w:pPr>
      <w:pBdr>
        <w:top w:val="single" w:sz="4" w:space="0" w:color="757070"/>
        <w:left w:val="single" w:sz="4" w:space="0" w:color="757070"/>
        <w:right w:val="single" w:sz="4" w:space="0" w:color="75707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ova" w:eastAsia="Times New Roman" w:hAnsi="Arial Nova" w:cs="Times New Roman"/>
      <w:sz w:val="18"/>
      <w:szCs w:val="18"/>
      <w:lang w:val="pl-PL" w:eastAsia="pl-PL"/>
    </w:rPr>
  </w:style>
  <w:style w:type="paragraph" w:customStyle="1" w:styleId="xl146">
    <w:name w:val="xl146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ova" w:eastAsia="Times New Roman" w:hAnsi="Arial Nova" w:cs="Times New Roman"/>
      <w:sz w:val="18"/>
      <w:szCs w:val="18"/>
      <w:lang w:val="pl-PL" w:eastAsia="pl-PL"/>
    </w:rPr>
  </w:style>
  <w:style w:type="paragraph" w:customStyle="1" w:styleId="xl147">
    <w:name w:val="xl147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8D08D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16"/>
      <w:szCs w:val="16"/>
      <w:lang w:val="pl-PL" w:eastAsia="pl-PL"/>
    </w:rPr>
  </w:style>
  <w:style w:type="paragraph" w:customStyle="1" w:styleId="xl148">
    <w:name w:val="xl148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FF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16"/>
      <w:szCs w:val="16"/>
      <w:lang w:val="pl-PL" w:eastAsia="pl-PL"/>
    </w:rPr>
  </w:style>
  <w:style w:type="paragraph" w:customStyle="1" w:styleId="xl149">
    <w:name w:val="xl149"/>
    <w:basedOn w:val="Normalny"/>
    <w:rsid w:val="00AD18D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xl150">
    <w:name w:val="xl150"/>
    <w:basedOn w:val="Normalny"/>
    <w:rsid w:val="00AD18D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DEDE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pl-PL" w:eastAsia="pl-PL"/>
    </w:rPr>
  </w:style>
  <w:style w:type="paragraph" w:customStyle="1" w:styleId="xl151">
    <w:name w:val="xl151"/>
    <w:basedOn w:val="Normalny"/>
    <w:rsid w:val="00AD18D2"/>
    <w:pPr>
      <w:pBdr>
        <w:top w:val="single" w:sz="4" w:space="0" w:color="auto"/>
        <w:bottom w:val="single" w:sz="4" w:space="0" w:color="auto"/>
      </w:pBdr>
      <w:shd w:val="clear" w:color="000000" w:fill="EDEDE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xl152">
    <w:name w:val="xl152"/>
    <w:basedOn w:val="Normalny"/>
    <w:rsid w:val="00AD18D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xl153">
    <w:name w:val="xl153"/>
    <w:basedOn w:val="Normalny"/>
    <w:rsid w:val="00AD18D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xl154">
    <w:name w:val="xl154"/>
    <w:basedOn w:val="Normalny"/>
    <w:rsid w:val="00AD18D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1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C225276ACE098429F4288908E973E72" ma:contentTypeVersion="17" ma:contentTypeDescription="Utwórz nowy dokument." ma:contentTypeScope="" ma:versionID="b182f88dfe397d326301df15b5ba785b">
  <xsd:schema xmlns:xsd="http://www.w3.org/2001/XMLSchema" xmlns:xs="http://www.w3.org/2001/XMLSchema" xmlns:p="http://schemas.microsoft.com/office/2006/metadata/properties" xmlns:ns2="e4c0cdc5-21c6-4d78-8fda-6b2898e0852d" xmlns:ns3="2e762761-550d-4687-bd85-1f0d7b97ab6a" targetNamespace="http://schemas.microsoft.com/office/2006/metadata/properties" ma:root="true" ma:fieldsID="19a18148fa7f0e7770a208d3ca4f455f" ns2:_="" ns3:_="">
    <xsd:import namespace="e4c0cdc5-21c6-4d78-8fda-6b2898e0852d"/>
    <xsd:import namespace="2e762761-550d-4687-bd85-1f0d7b97ab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c0cdc5-21c6-4d78-8fda-6b2898e085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5f839c2d-e0a8-4e53-b085-d32ef32c49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62761-550d-4687-bd85-1f0d7b97ab6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fe9c150-a9d8-4033-8a41-d3ab5709d23e}" ma:internalName="TaxCatchAll" ma:showField="CatchAllData" ma:web="2e762761-550d-4687-bd85-1f0d7b97ab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e762761-550d-4687-bd85-1f0d7b97ab6a">
      <UserInfo>
        <DisplayName>Grzegorz Tkacz</DisplayName>
        <AccountId>21</AccountId>
        <AccountType/>
      </UserInfo>
      <UserInfo>
        <DisplayName>Dorota Trznadel</DisplayName>
        <AccountId>16</AccountId>
        <AccountType/>
      </UserInfo>
    </SharedWithUsers>
    <lcf76f155ced4ddcb4097134ff3c332f xmlns="e4c0cdc5-21c6-4d78-8fda-6b2898e0852d">
      <Terms xmlns="http://schemas.microsoft.com/office/infopath/2007/PartnerControls"/>
    </lcf76f155ced4ddcb4097134ff3c332f>
    <TaxCatchAll xmlns="2e762761-550d-4687-bd85-1f0d7b97ab6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F990C6-30FA-4721-8927-6EE8323A27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0EE39D-6E6B-4C31-A76C-4FAAB1892665}"/>
</file>

<file path=customXml/itemProps3.xml><?xml version="1.0" encoding="utf-8"?>
<ds:datastoreItem xmlns:ds="http://schemas.openxmlformats.org/officeDocument/2006/customXml" ds:itemID="{8B8C8A47-90BF-499F-9E17-85319C10AE23}">
  <ds:schemaRefs>
    <ds:schemaRef ds:uri="http://schemas.microsoft.com/office/2006/metadata/properties"/>
    <ds:schemaRef ds:uri="http://schemas.microsoft.com/office/infopath/2007/PartnerControls"/>
    <ds:schemaRef ds:uri="b732fee3-c519-4f87-a0e3-bfc968682500"/>
    <ds:schemaRef ds:uri="f2628095-6d91-4c96-acf7-72e5ddd03318"/>
  </ds:schemaRefs>
</ds:datastoreItem>
</file>

<file path=customXml/itemProps4.xml><?xml version="1.0" encoding="utf-8"?>
<ds:datastoreItem xmlns:ds="http://schemas.openxmlformats.org/officeDocument/2006/customXml" ds:itemID="{7B6F3A1D-C07A-4137-B2BD-272FACC2E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12</Pages>
  <Words>5005</Words>
  <Characters>28535</Characters>
  <Application>Microsoft Office Word</Application>
  <DocSecurity>0</DocSecurity>
  <Lines>237</Lines>
  <Paragraphs>66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Miernik</dc:creator>
  <cp:lastModifiedBy>Karolina Miernik</cp:lastModifiedBy>
  <cp:revision>10</cp:revision>
  <cp:lastPrinted>2023-07-10T10:50:00Z</cp:lastPrinted>
  <dcterms:created xsi:type="dcterms:W3CDTF">2023-11-20T15:56:00Z</dcterms:created>
  <dcterms:modified xsi:type="dcterms:W3CDTF">2023-11-23T11:11:00Z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0x0101008F840F8E6B4AA047A49DD08BAB01CC57</vt:lpwstr>
  </property>
  <property fmtid="{D5CDD505-2E9C-101B-9397-08002B2CF9AE}" pid="3" name="Order">
    <vt:r8>8300</vt:r8>
  </property>
  <property fmtid="{D5CDD505-2E9C-101B-9397-08002B2CF9AE}" pid="4" name="MediaServiceImageTags">
    <vt:lpwstr/>
  </property>
</Properties>
</file>